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05F" w:rsidRDefault="007C53C8" w:rsidP="00922A3F">
      <w:pPr>
        <w:rPr>
          <w:rFonts w:ascii="Arial" w:hAnsi="Arial" w:cs="Arial"/>
          <w:b/>
          <w:noProof/>
        </w:rPr>
      </w:pPr>
      <w:bookmarkStart w:id="0" w:name="_GoBack"/>
      <w:bookmarkEnd w:id="0"/>
      <w:r>
        <w:rPr>
          <w:rFonts w:ascii="Arial" w:hAnsi="Arial" w:cs="Arial"/>
          <w:b/>
          <w:noProof/>
        </w:rPr>
        <w:t>AGENDA ITEM 5: DRAFT EXECUTIVE COMMITTEE PAPER</w:t>
      </w:r>
    </w:p>
    <w:p w:rsidR="007C53C8" w:rsidRDefault="007C53C8" w:rsidP="00922A3F">
      <w:pPr>
        <w:rPr>
          <w:rFonts w:ascii="Arial" w:hAnsi="Arial" w:cs="Arial"/>
          <w:b/>
          <w:noProof/>
        </w:rPr>
      </w:pPr>
    </w:p>
    <w:p w:rsidR="00922A3F" w:rsidRDefault="00DE3FC8" w:rsidP="00922A3F">
      <w:r>
        <w:rPr>
          <w:rFonts w:ascii="Arial" w:hAnsi="Arial" w:cs="Arial"/>
          <w:b/>
          <w:noProof/>
        </w:rPr>
        <w:t>PLANNING ISSUES</w:t>
      </w:r>
    </w:p>
    <w:p w:rsidR="0035365F" w:rsidRDefault="0035365F" w:rsidP="00E942EA">
      <w:pPr>
        <w:rPr>
          <w:rFonts w:ascii="Arial" w:hAnsi="Arial" w:cs="Arial"/>
          <w:b/>
        </w:rPr>
      </w:pPr>
    </w:p>
    <w:p w:rsidR="002958A5" w:rsidRDefault="005110C4" w:rsidP="00E942EA">
      <w:pPr>
        <w:rPr>
          <w:rFonts w:ascii="Arial" w:hAnsi="Arial" w:cs="Arial"/>
        </w:rPr>
      </w:pPr>
      <w:r w:rsidRPr="005110C4">
        <w:rPr>
          <w:rFonts w:ascii="Arial" w:hAnsi="Arial" w:cs="Arial"/>
          <w:b/>
        </w:rPr>
        <w:t xml:space="preserve">Summary: </w:t>
      </w:r>
      <w:r w:rsidR="00692559">
        <w:rPr>
          <w:rFonts w:ascii="Arial" w:hAnsi="Arial" w:cs="Arial"/>
        </w:rPr>
        <w:t xml:space="preserve">This paper outlines </w:t>
      </w:r>
      <w:r w:rsidR="004D1A68">
        <w:rPr>
          <w:rFonts w:ascii="Arial" w:hAnsi="Arial" w:cs="Arial"/>
        </w:rPr>
        <w:t xml:space="preserve">– and makes recommendations on - </w:t>
      </w:r>
      <w:r w:rsidR="00692559">
        <w:rPr>
          <w:rFonts w:ascii="Arial" w:hAnsi="Arial" w:cs="Arial"/>
        </w:rPr>
        <w:t>key planning-related issues which require a clear position from the Cotswolds Conservation Board.  These issues include: planning applications which local authorities should pro-actively consult the Board on; the scale of housing developments and allocations in the Cotswolds AONB; a landscape-led approach to housing provision in the AONB; and</w:t>
      </w:r>
      <w:r w:rsidR="00473F6C">
        <w:rPr>
          <w:rFonts w:ascii="Arial" w:hAnsi="Arial" w:cs="Arial"/>
        </w:rPr>
        <w:t xml:space="preserve"> the</w:t>
      </w:r>
      <w:r w:rsidR="00692559">
        <w:rPr>
          <w:rFonts w:ascii="Arial" w:hAnsi="Arial" w:cs="Arial"/>
        </w:rPr>
        <w:t xml:space="preserve"> evidence of housing need</w:t>
      </w:r>
      <w:r w:rsidR="00473F6C">
        <w:rPr>
          <w:rFonts w:ascii="Arial" w:hAnsi="Arial" w:cs="Arial"/>
        </w:rPr>
        <w:t xml:space="preserve"> that should be required for housing proposals</w:t>
      </w:r>
      <w:r w:rsidR="004D1A68">
        <w:rPr>
          <w:rFonts w:ascii="Arial" w:hAnsi="Arial" w:cs="Arial"/>
        </w:rPr>
        <w:t xml:space="preserve"> in the AONB</w:t>
      </w:r>
      <w:r w:rsidR="00692559">
        <w:rPr>
          <w:rFonts w:ascii="Arial" w:hAnsi="Arial" w:cs="Arial"/>
        </w:rPr>
        <w:t>.</w:t>
      </w:r>
    </w:p>
    <w:p w:rsidR="002958A5" w:rsidRDefault="002958A5">
      <w:pPr>
        <w:rPr>
          <w:rFonts w:ascii="Arial" w:hAnsi="Arial" w:cs="Arial"/>
        </w:rPr>
      </w:pPr>
    </w:p>
    <w:p w:rsidR="00C23A91" w:rsidRDefault="00A43EDA" w:rsidP="00922A3F">
      <w:pPr>
        <w:rPr>
          <w:rFonts w:ascii="Arial" w:hAnsi="Arial" w:cs="Arial"/>
          <w:b/>
        </w:rPr>
      </w:pPr>
      <w:r w:rsidRPr="005110C4">
        <w:rPr>
          <w:rFonts w:ascii="Arial" w:hAnsi="Arial" w:cs="Arial"/>
          <w:b/>
        </w:rPr>
        <w:t>Recommendation</w:t>
      </w:r>
      <w:r w:rsidR="009E50A9">
        <w:rPr>
          <w:rFonts w:ascii="Arial" w:hAnsi="Arial" w:cs="Arial"/>
          <w:b/>
        </w:rPr>
        <w:t>s</w:t>
      </w:r>
      <w:r w:rsidRPr="005110C4">
        <w:rPr>
          <w:rFonts w:ascii="Arial" w:hAnsi="Arial" w:cs="Arial"/>
          <w:b/>
        </w:rPr>
        <w:t xml:space="preserve">: </w:t>
      </w:r>
    </w:p>
    <w:p w:rsidR="00FE14BD" w:rsidRDefault="00FE14BD" w:rsidP="00922A3F">
      <w:pPr>
        <w:rPr>
          <w:rFonts w:ascii="Arial" w:hAnsi="Arial" w:cs="Arial"/>
          <w:b/>
        </w:rPr>
      </w:pPr>
    </w:p>
    <w:p w:rsidR="009E50A9" w:rsidRDefault="00AD6644" w:rsidP="0035365F">
      <w:pPr>
        <w:pStyle w:val="ListParagraph"/>
        <w:numPr>
          <w:ilvl w:val="0"/>
          <w:numId w:val="10"/>
        </w:numPr>
        <w:rPr>
          <w:rFonts w:ascii="Arial" w:hAnsi="Arial" w:cs="Arial"/>
          <w:b/>
        </w:rPr>
      </w:pPr>
      <w:r>
        <w:rPr>
          <w:rFonts w:ascii="Arial" w:hAnsi="Arial" w:cs="Arial"/>
          <w:b/>
        </w:rPr>
        <w:t>To endorse the proposed consultation criteria.</w:t>
      </w:r>
    </w:p>
    <w:p w:rsidR="00AD6644" w:rsidRDefault="00AD6644" w:rsidP="0035365F">
      <w:pPr>
        <w:pStyle w:val="ListParagraph"/>
        <w:numPr>
          <w:ilvl w:val="0"/>
          <w:numId w:val="10"/>
        </w:numPr>
        <w:rPr>
          <w:rFonts w:ascii="Arial" w:hAnsi="Arial" w:cs="Arial"/>
          <w:b/>
        </w:rPr>
      </w:pPr>
      <w:r>
        <w:rPr>
          <w:rFonts w:ascii="Arial" w:hAnsi="Arial" w:cs="Arial"/>
          <w:b/>
        </w:rPr>
        <w:t xml:space="preserve">To agree that it is not necessary to </w:t>
      </w:r>
      <w:r w:rsidR="00213B49">
        <w:rPr>
          <w:rFonts w:ascii="Arial" w:hAnsi="Arial" w:cs="Arial"/>
          <w:b/>
        </w:rPr>
        <w:t xml:space="preserve">further </w:t>
      </w:r>
      <w:r>
        <w:rPr>
          <w:rFonts w:ascii="Arial" w:hAnsi="Arial" w:cs="Arial"/>
          <w:b/>
        </w:rPr>
        <w:t>update or re-launch the 2011 planning protocol.</w:t>
      </w:r>
    </w:p>
    <w:p w:rsidR="00EB1BC6" w:rsidRDefault="00C54804" w:rsidP="0035365F">
      <w:pPr>
        <w:pStyle w:val="ListParagraph"/>
        <w:numPr>
          <w:ilvl w:val="0"/>
          <w:numId w:val="10"/>
        </w:numPr>
        <w:rPr>
          <w:rFonts w:ascii="Arial" w:hAnsi="Arial" w:cs="Arial"/>
          <w:b/>
        </w:rPr>
      </w:pPr>
      <w:r>
        <w:rPr>
          <w:rFonts w:ascii="Arial" w:hAnsi="Arial" w:cs="Arial"/>
          <w:b/>
        </w:rPr>
        <w:t>To endorse the position that if housing developments / allocations would increase the number of dwellings in an AONB settlement by more than 10% it would be disproportionate and would be likely to constitute major development.</w:t>
      </w:r>
    </w:p>
    <w:p w:rsidR="00C54804" w:rsidRDefault="00C54804" w:rsidP="0035365F">
      <w:pPr>
        <w:pStyle w:val="ListParagraph"/>
        <w:numPr>
          <w:ilvl w:val="0"/>
          <w:numId w:val="10"/>
        </w:numPr>
        <w:rPr>
          <w:rFonts w:ascii="Arial" w:hAnsi="Arial" w:cs="Arial"/>
          <w:b/>
        </w:rPr>
      </w:pPr>
      <w:r>
        <w:rPr>
          <w:rFonts w:ascii="Arial" w:hAnsi="Arial" w:cs="Arial"/>
          <w:b/>
        </w:rPr>
        <w:t>To endorse the position that any housing development / allocation of 100 or more dwellings in the AONB should constitute major development.</w:t>
      </w:r>
    </w:p>
    <w:p w:rsidR="00FB2A9F" w:rsidRDefault="00FB2A9F" w:rsidP="0035365F">
      <w:pPr>
        <w:pStyle w:val="ListParagraph"/>
        <w:numPr>
          <w:ilvl w:val="0"/>
          <w:numId w:val="10"/>
        </w:numPr>
        <w:rPr>
          <w:rFonts w:ascii="Arial" w:hAnsi="Arial" w:cs="Arial"/>
          <w:b/>
        </w:rPr>
      </w:pPr>
      <w:r>
        <w:rPr>
          <w:rFonts w:ascii="Arial" w:hAnsi="Arial" w:cs="Arial"/>
          <w:b/>
        </w:rPr>
        <w:t>To endorse</w:t>
      </w:r>
      <w:r w:rsidR="00DB00E2">
        <w:rPr>
          <w:rFonts w:ascii="Arial" w:hAnsi="Arial" w:cs="Arial"/>
          <w:b/>
        </w:rPr>
        <w:t xml:space="preserve"> proposed position on taking a landscape-led approach to housing provision in the AONB</w:t>
      </w:r>
      <w:r>
        <w:rPr>
          <w:rFonts w:ascii="Arial" w:hAnsi="Arial" w:cs="Arial"/>
          <w:b/>
        </w:rPr>
        <w:t>.</w:t>
      </w:r>
    </w:p>
    <w:p w:rsidR="00FB2A9F" w:rsidRDefault="00213B49" w:rsidP="0035365F">
      <w:pPr>
        <w:pStyle w:val="ListParagraph"/>
        <w:numPr>
          <w:ilvl w:val="0"/>
          <w:numId w:val="10"/>
        </w:numPr>
        <w:rPr>
          <w:rFonts w:ascii="Arial" w:hAnsi="Arial" w:cs="Arial"/>
          <w:b/>
        </w:rPr>
      </w:pPr>
      <w:r>
        <w:rPr>
          <w:rFonts w:ascii="Arial" w:hAnsi="Arial" w:cs="Arial"/>
          <w:b/>
        </w:rPr>
        <w:t>To endorse the proposed position on housing need.</w:t>
      </w:r>
    </w:p>
    <w:p w:rsidR="00213B49" w:rsidRDefault="00213B49" w:rsidP="0035365F">
      <w:pPr>
        <w:pStyle w:val="ListParagraph"/>
        <w:numPr>
          <w:ilvl w:val="0"/>
          <w:numId w:val="10"/>
        </w:numPr>
        <w:rPr>
          <w:rFonts w:ascii="Arial" w:hAnsi="Arial" w:cs="Arial"/>
          <w:b/>
        </w:rPr>
      </w:pPr>
      <w:r>
        <w:rPr>
          <w:rFonts w:ascii="Arial" w:hAnsi="Arial" w:cs="Arial"/>
          <w:b/>
        </w:rPr>
        <w:t>To endorse the proposed position on choice-based lettings systems</w:t>
      </w:r>
      <w:r w:rsidR="00DB00E2">
        <w:rPr>
          <w:rFonts w:ascii="Arial" w:hAnsi="Arial" w:cs="Arial"/>
          <w:b/>
        </w:rPr>
        <w:t>.</w:t>
      </w:r>
    </w:p>
    <w:p w:rsidR="00213B49" w:rsidRDefault="00213B49" w:rsidP="0035365F">
      <w:pPr>
        <w:pStyle w:val="ListParagraph"/>
        <w:numPr>
          <w:ilvl w:val="0"/>
          <w:numId w:val="10"/>
        </w:numPr>
        <w:rPr>
          <w:rFonts w:ascii="Arial" w:hAnsi="Arial" w:cs="Arial"/>
          <w:b/>
        </w:rPr>
      </w:pPr>
      <w:r>
        <w:rPr>
          <w:rFonts w:ascii="Arial" w:hAnsi="Arial" w:cs="Arial"/>
          <w:b/>
        </w:rPr>
        <w:t>To endorse the proposed next steps.</w:t>
      </w:r>
    </w:p>
    <w:p w:rsidR="004E689C" w:rsidRDefault="004E689C">
      <w:pPr>
        <w:rPr>
          <w:rFonts w:ascii="Arial" w:hAnsi="Arial" w:cs="Arial"/>
          <w:b/>
        </w:rPr>
      </w:pPr>
    </w:p>
    <w:p w:rsidR="009620D9" w:rsidRDefault="009620D9" w:rsidP="009620D9">
      <w:pPr>
        <w:rPr>
          <w:rFonts w:ascii="Arial" w:hAnsi="Arial" w:cs="Arial"/>
        </w:rPr>
      </w:pPr>
      <w:r>
        <w:rPr>
          <w:rFonts w:ascii="Arial" w:hAnsi="Arial" w:cs="Arial"/>
          <w:b/>
        </w:rPr>
        <w:t>Officer Ref</w:t>
      </w:r>
      <w:r w:rsidRPr="005110C4">
        <w:rPr>
          <w:rFonts w:ascii="Arial" w:hAnsi="Arial" w:cs="Arial"/>
          <w:b/>
        </w:rPr>
        <w:t>:</w:t>
      </w:r>
      <w:r>
        <w:rPr>
          <w:rFonts w:ascii="Arial" w:hAnsi="Arial" w:cs="Arial"/>
          <w:b/>
        </w:rPr>
        <w:t xml:space="preserve"> </w:t>
      </w:r>
      <w:r w:rsidR="00652B47">
        <w:rPr>
          <w:rFonts w:ascii="Arial" w:hAnsi="Arial" w:cs="Arial"/>
        </w:rPr>
        <w:t>John Mills, Planning and Landscape Officer</w:t>
      </w:r>
      <w:r>
        <w:rPr>
          <w:rFonts w:ascii="Arial" w:hAnsi="Arial" w:cs="Arial"/>
        </w:rPr>
        <w:t xml:space="preserve"> </w:t>
      </w:r>
      <w:r w:rsidR="00652B47">
        <w:rPr>
          <w:rFonts w:ascii="Arial" w:hAnsi="Arial" w:cs="Arial"/>
        </w:rPr>
        <w:t>(01451 862004</w:t>
      </w:r>
      <w:r w:rsidR="00AC0065">
        <w:rPr>
          <w:rFonts w:ascii="Arial" w:hAnsi="Arial" w:cs="Arial"/>
        </w:rPr>
        <w:t>)</w:t>
      </w:r>
    </w:p>
    <w:p w:rsidR="009620D9" w:rsidRDefault="009620D9" w:rsidP="009620D9">
      <w:pPr>
        <w:rPr>
          <w:rFonts w:ascii="Arial" w:hAnsi="Arial" w:cs="Arial"/>
        </w:rPr>
      </w:pPr>
    </w:p>
    <w:p w:rsidR="00EC3218" w:rsidRDefault="00EC3218">
      <w:pPr>
        <w:rPr>
          <w:rFonts w:ascii="Arial" w:hAnsi="Arial" w:cs="Arial"/>
          <w:b/>
        </w:rPr>
      </w:pPr>
      <w:r>
        <w:rPr>
          <w:rFonts w:ascii="Arial" w:hAnsi="Arial" w:cs="Arial"/>
          <w:b/>
        </w:rPr>
        <w:t>Introduction</w:t>
      </w:r>
    </w:p>
    <w:p w:rsidR="000C5BC3" w:rsidRPr="00E222EE" w:rsidRDefault="000C5BC3" w:rsidP="000C5BC3">
      <w:pPr>
        <w:rPr>
          <w:rFonts w:ascii="Arial" w:hAnsi="Arial" w:cs="Arial"/>
        </w:rPr>
      </w:pPr>
    </w:p>
    <w:p w:rsidR="005F278D" w:rsidRPr="00C361EE" w:rsidRDefault="00C361EE" w:rsidP="00C361EE">
      <w:pPr>
        <w:pStyle w:val="ListParagraph"/>
        <w:numPr>
          <w:ilvl w:val="0"/>
          <w:numId w:val="5"/>
        </w:numPr>
        <w:ind w:hanging="720"/>
        <w:rPr>
          <w:rFonts w:ascii="Arial" w:hAnsi="Arial" w:cs="Arial"/>
        </w:rPr>
      </w:pPr>
      <w:r>
        <w:rPr>
          <w:rFonts w:ascii="Arial" w:hAnsi="Arial" w:cs="Arial"/>
        </w:rPr>
        <w:t xml:space="preserve">As </w:t>
      </w:r>
      <w:r w:rsidR="005F278D">
        <w:rPr>
          <w:rFonts w:ascii="Arial" w:hAnsi="Arial" w:cs="Arial"/>
        </w:rPr>
        <w:t>the planning system</w:t>
      </w:r>
      <w:r>
        <w:rPr>
          <w:rFonts w:ascii="Arial" w:hAnsi="Arial" w:cs="Arial"/>
        </w:rPr>
        <w:t xml:space="preserve"> -</w:t>
      </w:r>
      <w:r w:rsidR="005F278D">
        <w:rPr>
          <w:rFonts w:ascii="Arial" w:hAnsi="Arial" w:cs="Arial"/>
        </w:rPr>
        <w:t xml:space="preserve"> in which</w:t>
      </w:r>
      <w:r w:rsidR="00CF55AB">
        <w:rPr>
          <w:rFonts w:ascii="Arial" w:hAnsi="Arial" w:cs="Arial"/>
        </w:rPr>
        <w:t xml:space="preserve"> the </w:t>
      </w:r>
      <w:r>
        <w:rPr>
          <w:rFonts w:ascii="Arial" w:hAnsi="Arial" w:cs="Arial"/>
        </w:rPr>
        <w:t xml:space="preserve">Cotswolds Conservation </w:t>
      </w:r>
      <w:r w:rsidR="00CF55AB">
        <w:rPr>
          <w:rFonts w:ascii="Arial" w:hAnsi="Arial" w:cs="Arial"/>
        </w:rPr>
        <w:t>Board operates</w:t>
      </w:r>
      <w:r>
        <w:rPr>
          <w:rFonts w:ascii="Arial" w:hAnsi="Arial" w:cs="Arial"/>
        </w:rPr>
        <w:t xml:space="preserve"> -</w:t>
      </w:r>
      <w:r w:rsidR="00CF55AB">
        <w:rPr>
          <w:rFonts w:ascii="Arial" w:hAnsi="Arial" w:cs="Arial"/>
        </w:rPr>
        <w:t xml:space="preserve"> evolves, the Board also needs to evolve its </w:t>
      </w:r>
      <w:r w:rsidR="00DD7BFC">
        <w:rPr>
          <w:rFonts w:ascii="Arial" w:hAnsi="Arial" w:cs="Arial"/>
        </w:rPr>
        <w:t>position on planning-</w:t>
      </w:r>
      <w:r>
        <w:rPr>
          <w:rFonts w:ascii="Arial" w:hAnsi="Arial" w:cs="Arial"/>
        </w:rPr>
        <w:t xml:space="preserve">related issues.  </w:t>
      </w:r>
      <w:r w:rsidR="00CF55AB" w:rsidRPr="00C361EE">
        <w:rPr>
          <w:rFonts w:ascii="Arial" w:hAnsi="Arial" w:cs="Arial"/>
        </w:rPr>
        <w:t xml:space="preserve">This paper </w:t>
      </w:r>
      <w:r>
        <w:rPr>
          <w:rFonts w:ascii="Arial" w:hAnsi="Arial" w:cs="Arial"/>
        </w:rPr>
        <w:t>makes a number of recommendations on</w:t>
      </w:r>
      <w:r w:rsidR="00CF55AB" w:rsidRPr="00C361EE">
        <w:rPr>
          <w:rFonts w:ascii="Arial" w:hAnsi="Arial" w:cs="Arial"/>
        </w:rPr>
        <w:t xml:space="preserve"> how the Board should evolve its </w:t>
      </w:r>
      <w:r>
        <w:rPr>
          <w:rFonts w:ascii="Arial" w:hAnsi="Arial" w:cs="Arial"/>
        </w:rPr>
        <w:t>position on key</w:t>
      </w:r>
      <w:r w:rsidR="00CF55AB" w:rsidRPr="00C361EE">
        <w:rPr>
          <w:rFonts w:ascii="Arial" w:hAnsi="Arial" w:cs="Arial"/>
        </w:rPr>
        <w:t xml:space="preserve"> planning-related issues and seeks the </w:t>
      </w:r>
      <w:r>
        <w:rPr>
          <w:rFonts w:ascii="Arial" w:hAnsi="Arial" w:cs="Arial"/>
        </w:rPr>
        <w:t xml:space="preserve">Executive Committee’s </w:t>
      </w:r>
      <w:r w:rsidR="00CF55AB" w:rsidRPr="00C361EE">
        <w:rPr>
          <w:rFonts w:ascii="Arial" w:hAnsi="Arial" w:cs="Arial"/>
        </w:rPr>
        <w:t xml:space="preserve">endorsement of </w:t>
      </w:r>
      <w:r w:rsidR="00392C67" w:rsidRPr="00C361EE">
        <w:rPr>
          <w:rFonts w:ascii="Arial" w:hAnsi="Arial" w:cs="Arial"/>
        </w:rPr>
        <w:t xml:space="preserve">these </w:t>
      </w:r>
      <w:r w:rsidR="00DD7BFC">
        <w:rPr>
          <w:rFonts w:ascii="Arial" w:hAnsi="Arial" w:cs="Arial"/>
        </w:rPr>
        <w:t>recommendations</w:t>
      </w:r>
      <w:r w:rsidR="00392C67" w:rsidRPr="00C361EE">
        <w:rPr>
          <w:rFonts w:ascii="Arial" w:hAnsi="Arial" w:cs="Arial"/>
        </w:rPr>
        <w:t>.</w:t>
      </w:r>
      <w:r w:rsidR="00CF55AB" w:rsidRPr="00C361EE">
        <w:rPr>
          <w:rFonts w:ascii="Arial" w:hAnsi="Arial" w:cs="Arial"/>
        </w:rPr>
        <w:t xml:space="preserve"> </w:t>
      </w:r>
    </w:p>
    <w:p w:rsidR="00EC3218" w:rsidRDefault="00EC3218" w:rsidP="00EC3218">
      <w:pPr>
        <w:rPr>
          <w:rFonts w:ascii="Arial" w:hAnsi="Arial" w:cs="Arial"/>
        </w:rPr>
      </w:pPr>
    </w:p>
    <w:p w:rsidR="00EC3218" w:rsidRPr="002E14A7" w:rsidRDefault="00392C67" w:rsidP="00EC3218">
      <w:pPr>
        <w:rPr>
          <w:rFonts w:ascii="Arial" w:hAnsi="Arial" w:cs="Arial"/>
          <w:b/>
        </w:rPr>
      </w:pPr>
      <w:r>
        <w:rPr>
          <w:rFonts w:ascii="Arial" w:hAnsi="Arial" w:cs="Arial"/>
          <w:b/>
        </w:rPr>
        <w:t>Planning protocol and consultation criteria</w:t>
      </w:r>
    </w:p>
    <w:p w:rsidR="00EC3218" w:rsidRPr="00EC3218" w:rsidRDefault="00EC3218" w:rsidP="00EC3218">
      <w:pPr>
        <w:rPr>
          <w:rFonts w:ascii="Arial" w:hAnsi="Arial" w:cs="Arial"/>
        </w:rPr>
      </w:pPr>
    </w:p>
    <w:p w:rsidR="004B4D5A" w:rsidRDefault="00DD7BFC" w:rsidP="00EC3218">
      <w:pPr>
        <w:pStyle w:val="ListParagraph"/>
        <w:numPr>
          <w:ilvl w:val="0"/>
          <w:numId w:val="5"/>
        </w:numPr>
        <w:ind w:hanging="720"/>
        <w:rPr>
          <w:rFonts w:ascii="Arial" w:hAnsi="Arial" w:cs="Arial"/>
        </w:rPr>
      </w:pPr>
      <w:r>
        <w:rPr>
          <w:rFonts w:ascii="Arial" w:hAnsi="Arial" w:cs="Arial"/>
        </w:rPr>
        <w:t>In</w:t>
      </w:r>
      <w:r w:rsidR="00392C67">
        <w:rPr>
          <w:rFonts w:ascii="Arial" w:hAnsi="Arial" w:cs="Arial"/>
        </w:rPr>
        <w:t xml:space="preserve"> 2011, the Board developed a planning protoc</w:t>
      </w:r>
      <w:r>
        <w:rPr>
          <w:rFonts w:ascii="Arial" w:hAnsi="Arial" w:cs="Arial"/>
        </w:rPr>
        <w:t>ol with the local authorities that overlap with</w:t>
      </w:r>
      <w:r w:rsidR="00392C67">
        <w:rPr>
          <w:rFonts w:ascii="Arial" w:hAnsi="Arial" w:cs="Arial"/>
        </w:rPr>
        <w:t xml:space="preserve"> the Cotswolds AONB</w:t>
      </w:r>
      <w:r w:rsidR="00114388">
        <w:rPr>
          <w:rFonts w:ascii="Arial" w:hAnsi="Arial" w:cs="Arial"/>
        </w:rPr>
        <w:t xml:space="preserve"> (Appendix D</w:t>
      </w:r>
      <w:r w:rsidR="00B16E4A">
        <w:rPr>
          <w:rFonts w:ascii="Arial" w:hAnsi="Arial" w:cs="Arial"/>
        </w:rPr>
        <w:t>)</w:t>
      </w:r>
      <w:r w:rsidR="00C361EE">
        <w:rPr>
          <w:rFonts w:ascii="Arial" w:hAnsi="Arial" w:cs="Arial"/>
        </w:rPr>
        <w:t>.  The Planning and Landscape Officer has been reviewing this protocol to see if it needs updating and / or re-launching.</w:t>
      </w:r>
    </w:p>
    <w:p w:rsidR="00392C67" w:rsidRDefault="00392C67" w:rsidP="00392C67">
      <w:pPr>
        <w:pStyle w:val="ListParagraph"/>
        <w:rPr>
          <w:rFonts w:ascii="Arial" w:hAnsi="Arial" w:cs="Arial"/>
        </w:rPr>
      </w:pPr>
    </w:p>
    <w:p w:rsidR="0006763C" w:rsidRDefault="0006763C" w:rsidP="0006763C">
      <w:pPr>
        <w:pStyle w:val="ListParagraph"/>
        <w:numPr>
          <w:ilvl w:val="0"/>
          <w:numId w:val="5"/>
        </w:numPr>
        <w:ind w:hanging="720"/>
        <w:rPr>
          <w:rFonts w:ascii="Arial" w:hAnsi="Arial" w:cs="Arial"/>
        </w:rPr>
      </w:pPr>
      <w:r>
        <w:rPr>
          <w:rFonts w:ascii="Arial" w:hAnsi="Arial" w:cs="Arial"/>
        </w:rPr>
        <w:t xml:space="preserve">The first step in this process has been to review and update the types of planning applications that local authorities should pro-actively consult the Board on.  </w:t>
      </w:r>
      <w:r w:rsidR="00F56CB1" w:rsidRPr="0006763C">
        <w:rPr>
          <w:rFonts w:ascii="Arial" w:hAnsi="Arial" w:cs="Arial"/>
        </w:rPr>
        <w:t xml:space="preserve">Key aspirations include: (i) </w:t>
      </w:r>
      <w:r>
        <w:rPr>
          <w:rFonts w:ascii="Arial" w:hAnsi="Arial" w:cs="Arial"/>
        </w:rPr>
        <w:t>using</w:t>
      </w:r>
      <w:r w:rsidR="00F56CB1" w:rsidRPr="0006763C">
        <w:rPr>
          <w:rFonts w:ascii="Arial" w:hAnsi="Arial" w:cs="Arial"/>
        </w:rPr>
        <w:t xml:space="preserve"> </w:t>
      </w:r>
      <w:r w:rsidR="003D359F">
        <w:rPr>
          <w:rFonts w:ascii="Arial" w:hAnsi="Arial" w:cs="Arial"/>
        </w:rPr>
        <w:t xml:space="preserve">consultation </w:t>
      </w:r>
      <w:r w:rsidR="00F56CB1" w:rsidRPr="0006763C">
        <w:rPr>
          <w:rFonts w:ascii="Arial" w:hAnsi="Arial" w:cs="Arial"/>
        </w:rPr>
        <w:t>criteria that local</w:t>
      </w:r>
      <w:r>
        <w:rPr>
          <w:rFonts w:ascii="Arial" w:hAnsi="Arial" w:cs="Arial"/>
        </w:rPr>
        <w:t xml:space="preserve"> authorities already have to apply</w:t>
      </w:r>
      <w:r w:rsidR="00F56CB1" w:rsidRPr="0006763C">
        <w:rPr>
          <w:rFonts w:ascii="Arial" w:hAnsi="Arial" w:cs="Arial"/>
        </w:rPr>
        <w:t xml:space="preserve">; and (ii) aligning the criteria to those in the 2011 protocol. </w:t>
      </w:r>
    </w:p>
    <w:p w:rsidR="0006763C" w:rsidRPr="0006763C" w:rsidRDefault="0006763C" w:rsidP="0006763C">
      <w:pPr>
        <w:pStyle w:val="ListParagraph"/>
        <w:rPr>
          <w:rFonts w:ascii="Arial" w:hAnsi="Arial" w:cs="Arial"/>
        </w:rPr>
      </w:pPr>
    </w:p>
    <w:p w:rsidR="00B16E4A" w:rsidRPr="0006763C" w:rsidRDefault="00B16E4A" w:rsidP="0006763C">
      <w:pPr>
        <w:pStyle w:val="ListParagraph"/>
        <w:numPr>
          <w:ilvl w:val="0"/>
          <w:numId w:val="5"/>
        </w:numPr>
        <w:ind w:hanging="720"/>
        <w:rPr>
          <w:rFonts w:ascii="Arial" w:hAnsi="Arial" w:cs="Arial"/>
        </w:rPr>
      </w:pPr>
      <w:r w:rsidRPr="0006763C">
        <w:rPr>
          <w:rFonts w:ascii="Arial" w:hAnsi="Arial" w:cs="Arial"/>
        </w:rPr>
        <w:lastRenderedPageBreak/>
        <w:t xml:space="preserve">The Board has </w:t>
      </w:r>
      <w:r w:rsidR="003D359F">
        <w:rPr>
          <w:rFonts w:ascii="Arial" w:hAnsi="Arial" w:cs="Arial"/>
        </w:rPr>
        <w:t>developed</w:t>
      </w:r>
      <w:r w:rsidRPr="0006763C">
        <w:rPr>
          <w:rFonts w:ascii="Arial" w:hAnsi="Arial" w:cs="Arial"/>
        </w:rPr>
        <w:t xml:space="preserve"> </w:t>
      </w:r>
      <w:r w:rsidR="003D359F">
        <w:rPr>
          <w:rFonts w:ascii="Arial" w:hAnsi="Arial" w:cs="Arial"/>
        </w:rPr>
        <w:t xml:space="preserve">these </w:t>
      </w:r>
      <w:r w:rsidRPr="0006763C">
        <w:rPr>
          <w:rFonts w:ascii="Arial" w:hAnsi="Arial" w:cs="Arial"/>
        </w:rPr>
        <w:t>criteria</w:t>
      </w:r>
      <w:r w:rsidR="00114388">
        <w:rPr>
          <w:rFonts w:ascii="Arial" w:hAnsi="Arial" w:cs="Arial"/>
        </w:rPr>
        <w:t xml:space="preserve"> (Appendix A</w:t>
      </w:r>
      <w:r w:rsidR="003D359F">
        <w:rPr>
          <w:rFonts w:ascii="Arial" w:hAnsi="Arial" w:cs="Arial"/>
        </w:rPr>
        <w:t>)</w:t>
      </w:r>
      <w:r w:rsidRPr="0006763C">
        <w:rPr>
          <w:rFonts w:ascii="Arial" w:hAnsi="Arial" w:cs="Arial"/>
        </w:rPr>
        <w:t xml:space="preserve"> through discussions with several of the local authorities and with </w:t>
      </w:r>
      <w:r w:rsidR="00766388" w:rsidRPr="0006763C">
        <w:rPr>
          <w:rFonts w:ascii="Arial" w:hAnsi="Arial" w:cs="Arial"/>
        </w:rPr>
        <w:t>the Planning and Infrastructure Working Group</w:t>
      </w:r>
      <w:r w:rsidRPr="0006763C">
        <w:rPr>
          <w:rFonts w:ascii="Arial" w:hAnsi="Arial" w:cs="Arial"/>
        </w:rPr>
        <w:t xml:space="preserve">. </w:t>
      </w:r>
      <w:r w:rsidR="00F56CB1" w:rsidRPr="0006763C">
        <w:rPr>
          <w:rFonts w:ascii="Arial" w:hAnsi="Arial" w:cs="Arial"/>
        </w:rPr>
        <w:t xml:space="preserve">Key </w:t>
      </w:r>
      <w:r w:rsidRPr="0006763C">
        <w:rPr>
          <w:rFonts w:ascii="Arial" w:hAnsi="Arial" w:cs="Arial"/>
        </w:rPr>
        <w:t xml:space="preserve">messages </w:t>
      </w:r>
      <w:r w:rsidR="00F56CB1" w:rsidRPr="0006763C">
        <w:rPr>
          <w:rFonts w:ascii="Arial" w:hAnsi="Arial" w:cs="Arial"/>
        </w:rPr>
        <w:t>from the local authorities have including a desire for the criteria to be as simple as possible. Ideally, they would like the criteria to be on one side of A4 so that their planning officers could easily refer to these criteria</w:t>
      </w:r>
      <w:r w:rsidR="0006763C">
        <w:rPr>
          <w:rFonts w:ascii="Arial" w:hAnsi="Arial" w:cs="Arial"/>
        </w:rPr>
        <w:t>.</w:t>
      </w:r>
    </w:p>
    <w:p w:rsidR="00F56CB1" w:rsidRPr="00F56CB1" w:rsidRDefault="00F56CB1" w:rsidP="00F56CB1">
      <w:pPr>
        <w:pStyle w:val="ListParagraph"/>
        <w:rPr>
          <w:rFonts w:ascii="Arial" w:hAnsi="Arial" w:cs="Arial"/>
        </w:rPr>
      </w:pPr>
    </w:p>
    <w:p w:rsidR="00AD6644" w:rsidRDefault="00F56CB1" w:rsidP="00ED060C">
      <w:pPr>
        <w:pStyle w:val="ListParagraph"/>
        <w:numPr>
          <w:ilvl w:val="0"/>
          <w:numId w:val="5"/>
        </w:numPr>
        <w:ind w:hanging="720"/>
        <w:rPr>
          <w:rFonts w:ascii="Arial" w:hAnsi="Arial" w:cs="Arial"/>
        </w:rPr>
      </w:pPr>
      <w:r w:rsidRPr="00466C43">
        <w:rPr>
          <w:rFonts w:ascii="Arial" w:hAnsi="Arial" w:cs="Arial"/>
        </w:rPr>
        <w:t xml:space="preserve">From the meetings with the local authorities it has also become apparent that </w:t>
      </w:r>
      <w:r w:rsidR="00766388">
        <w:rPr>
          <w:rFonts w:ascii="Arial" w:hAnsi="Arial" w:cs="Arial"/>
        </w:rPr>
        <w:t>the local authorities</w:t>
      </w:r>
      <w:r w:rsidRPr="00466C43">
        <w:rPr>
          <w:rFonts w:ascii="Arial" w:hAnsi="Arial" w:cs="Arial"/>
        </w:rPr>
        <w:t xml:space="preserve"> are limited in the extent to which they can </w:t>
      </w:r>
      <w:r w:rsidR="00AD6644">
        <w:rPr>
          <w:rFonts w:ascii="Arial" w:hAnsi="Arial" w:cs="Arial"/>
        </w:rPr>
        <w:t xml:space="preserve">readily </w:t>
      </w:r>
      <w:r w:rsidRPr="00466C43">
        <w:rPr>
          <w:rFonts w:ascii="Arial" w:hAnsi="Arial" w:cs="Arial"/>
        </w:rPr>
        <w:t xml:space="preserve">filter </w:t>
      </w:r>
      <w:r w:rsidR="0006763C">
        <w:rPr>
          <w:rFonts w:ascii="Arial" w:hAnsi="Arial" w:cs="Arial"/>
        </w:rPr>
        <w:t xml:space="preserve">their </w:t>
      </w:r>
      <w:r w:rsidRPr="00466C43">
        <w:rPr>
          <w:rFonts w:ascii="Arial" w:hAnsi="Arial" w:cs="Arial"/>
        </w:rPr>
        <w:t>planning applications</w:t>
      </w:r>
      <w:r w:rsidR="00AD6644">
        <w:rPr>
          <w:rFonts w:ascii="Arial" w:hAnsi="Arial" w:cs="Arial"/>
        </w:rPr>
        <w:t xml:space="preserve"> (e.g. planning applications within a certain distance of the AONB boundary)</w:t>
      </w:r>
      <w:r w:rsidR="0006763C">
        <w:rPr>
          <w:rFonts w:ascii="Arial" w:hAnsi="Arial" w:cs="Arial"/>
        </w:rPr>
        <w:t xml:space="preserve">.  </w:t>
      </w:r>
      <w:r w:rsidR="00466C43" w:rsidRPr="00466C43">
        <w:rPr>
          <w:rFonts w:ascii="Arial" w:hAnsi="Arial" w:cs="Arial"/>
        </w:rPr>
        <w:t>As such, this kind of criteria has not been included.</w:t>
      </w:r>
      <w:r w:rsidR="00F524CF" w:rsidRPr="00466C43">
        <w:rPr>
          <w:rFonts w:ascii="Arial" w:hAnsi="Arial" w:cs="Arial"/>
        </w:rPr>
        <w:t xml:space="preserve"> </w:t>
      </w:r>
    </w:p>
    <w:p w:rsidR="00AD6644" w:rsidRPr="00AD6644" w:rsidRDefault="00AD6644" w:rsidP="00AD6644">
      <w:pPr>
        <w:pStyle w:val="ListParagraph"/>
        <w:rPr>
          <w:rFonts w:ascii="Arial" w:hAnsi="Arial" w:cs="Arial"/>
        </w:rPr>
      </w:pPr>
    </w:p>
    <w:p w:rsidR="005E33CC" w:rsidRDefault="00AD6644" w:rsidP="00ED060C">
      <w:pPr>
        <w:pStyle w:val="ListParagraph"/>
        <w:numPr>
          <w:ilvl w:val="0"/>
          <w:numId w:val="5"/>
        </w:numPr>
        <w:ind w:hanging="720"/>
        <w:rPr>
          <w:rFonts w:ascii="Arial" w:hAnsi="Arial" w:cs="Arial"/>
        </w:rPr>
      </w:pPr>
      <w:r>
        <w:rPr>
          <w:rFonts w:ascii="Arial" w:hAnsi="Arial" w:cs="Arial"/>
        </w:rPr>
        <w:t>T</w:t>
      </w:r>
      <w:r w:rsidR="00466C43" w:rsidRPr="00466C43">
        <w:rPr>
          <w:rFonts w:ascii="Arial" w:hAnsi="Arial" w:cs="Arial"/>
        </w:rPr>
        <w:t xml:space="preserve">he criteria are </w:t>
      </w:r>
      <w:r w:rsidR="00F524CF" w:rsidRPr="00466C43">
        <w:rPr>
          <w:rFonts w:ascii="Arial" w:hAnsi="Arial" w:cs="Arial"/>
        </w:rPr>
        <w:t>ordered according the stage at which each criteria can be applied. For example, a non-s</w:t>
      </w:r>
      <w:r w:rsidR="00466C43" w:rsidRPr="00466C43">
        <w:rPr>
          <w:rFonts w:ascii="Arial" w:hAnsi="Arial" w:cs="Arial"/>
        </w:rPr>
        <w:t>pecialist planning administrator, who first processes a planning application,</w:t>
      </w:r>
      <w:r w:rsidR="00F524CF" w:rsidRPr="00466C43">
        <w:rPr>
          <w:rFonts w:ascii="Arial" w:hAnsi="Arial" w:cs="Arial"/>
        </w:rPr>
        <w:t xml:space="preserve"> would probably be able to filter pl</w:t>
      </w:r>
      <w:r>
        <w:rPr>
          <w:rFonts w:ascii="Arial" w:hAnsi="Arial" w:cs="Arial"/>
        </w:rPr>
        <w:t>anning applications that relate</w:t>
      </w:r>
      <w:r w:rsidR="00F524CF" w:rsidRPr="00466C43">
        <w:rPr>
          <w:rFonts w:ascii="Arial" w:hAnsi="Arial" w:cs="Arial"/>
        </w:rPr>
        <w:t xml:space="preserve"> to developments of 10 or more dwellings, so </w:t>
      </w:r>
      <w:r>
        <w:rPr>
          <w:rFonts w:ascii="Arial" w:hAnsi="Arial" w:cs="Arial"/>
        </w:rPr>
        <w:t>this is</w:t>
      </w:r>
      <w:r w:rsidR="00F524CF" w:rsidRPr="00466C43">
        <w:rPr>
          <w:rFonts w:ascii="Arial" w:hAnsi="Arial" w:cs="Arial"/>
        </w:rPr>
        <w:t xml:space="preserve"> first on the criteria list. </w:t>
      </w:r>
      <w:r w:rsidR="00466C43" w:rsidRPr="00466C43">
        <w:rPr>
          <w:rFonts w:ascii="Arial" w:hAnsi="Arial" w:cs="Arial"/>
        </w:rPr>
        <w:t>On the other hand, some criteria would require the expertise of the case officer</w:t>
      </w:r>
      <w:r w:rsidR="00466C43">
        <w:rPr>
          <w:rFonts w:ascii="Arial" w:hAnsi="Arial" w:cs="Arial"/>
        </w:rPr>
        <w:t xml:space="preserve"> to decide if those criteria apply,</w:t>
      </w:r>
      <w:r w:rsidR="00466C43" w:rsidRPr="00466C43">
        <w:rPr>
          <w:rFonts w:ascii="Arial" w:hAnsi="Arial" w:cs="Arial"/>
        </w:rPr>
        <w:t xml:space="preserve"> so these </w:t>
      </w:r>
      <w:r w:rsidR="00766388">
        <w:rPr>
          <w:rFonts w:ascii="Arial" w:hAnsi="Arial" w:cs="Arial"/>
        </w:rPr>
        <w:t xml:space="preserve">criteria </w:t>
      </w:r>
      <w:r w:rsidR="00466C43" w:rsidRPr="00466C43">
        <w:rPr>
          <w:rFonts w:ascii="Arial" w:hAnsi="Arial" w:cs="Arial"/>
        </w:rPr>
        <w:t xml:space="preserve">come later in the list.  </w:t>
      </w:r>
    </w:p>
    <w:p w:rsidR="00B10BC8" w:rsidRPr="00B10BC8" w:rsidRDefault="00B10BC8" w:rsidP="00B10BC8">
      <w:pPr>
        <w:pStyle w:val="ListParagraph"/>
        <w:rPr>
          <w:rFonts w:ascii="Arial" w:hAnsi="Arial" w:cs="Arial"/>
        </w:rPr>
      </w:pPr>
    </w:p>
    <w:p w:rsidR="00B10BC8" w:rsidRDefault="00B10BC8" w:rsidP="00ED060C">
      <w:pPr>
        <w:pStyle w:val="ListParagraph"/>
        <w:numPr>
          <w:ilvl w:val="0"/>
          <w:numId w:val="5"/>
        </w:numPr>
        <w:ind w:hanging="720"/>
        <w:rPr>
          <w:rFonts w:ascii="Arial" w:hAnsi="Arial" w:cs="Arial"/>
        </w:rPr>
      </w:pPr>
      <w:r>
        <w:rPr>
          <w:rFonts w:ascii="Arial" w:hAnsi="Arial" w:cs="Arial"/>
        </w:rPr>
        <w:t>Some of the local authorities also indicated that if they agreed to apply the consultation criteria, they would like to have some level of commitment from the Board that the Board will respond to these consultations.  As such, the criteria include a commitment to respond to relevant planning applications within 21 days.  This reflects the commitment made in the 2011 protocol and also reflects what would be required of a statutory consultee.  This will be a challenging commitment to uphold but, if the local authorities rigorously apply the criteria, this will help the Board to focus on the most significant planning applications.</w:t>
      </w:r>
      <w:r w:rsidR="00AD6644">
        <w:rPr>
          <w:rFonts w:ascii="Arial" w:hAnsi="Arial" w:cs="Arial"/>
        </w:rPr>
        <w:t xml:space="preserve">  </w:t>
      </w:r>
    </w:p>
    <w:p w:rsidR="00B10BC8" w:rsidRPr="00B10BC8" w:rsidRDefault="00B10BC8" w:rsidP="00B10BC8">
      <w:pPr>
        <w:pStyle w:val="ListParagraph"/>
        <w:rPr>
          <w:rFonts w:ascii="Arial" w:hAnsi="Arial" w:cs="Arial"/>
        </w:rPr>
      </w:pPr>
    </w:p>
    <w:p w:rsidR="00B10BC8" w:rsidRDefault="00B10BC8" w:rsidP="00ED060C">
      <w:pPr>
        <w:pStyle w:val="ListParagraph"/>
        <w:numPr>
          <w:ilvl w:val="0"/>
          <w:numId w:val="5"/>
        </w:numPr>
        <w:ind w:hanging="720"/>
        <w:rPr>
          <w:rFonts w:ascii="Arial" w:hAnsi="Arial" w:cs="Arial"/>
        </w:rPr>
      </w:pPr>
      <w:r>
        <w:rPr>
          <w:rFonts w:ascii="Arial" w:hAnsi="Arial" w:cs="Arial"/>
        </w:rPr>
        <w:t>With regards to the 2011 planning protocol as a whole, the local authority planning teams have provided a strong indication that they do not consider such a protocol to be desirable or necessary.  In their view, the protocol largely repeats what is already set out in – and required by – relevant legislation and in national and loc</w:t>
      </w:r>
      <w:r w:rsidR="00AD6644">
        <w:rPr>
          <w:rFonts w:ascii="Arial" w:hAnsi="Arial" w:cs="Arial"/>
        </w:rPr>
        <w:t xml:space="preserve">al planning policy and guidance.  </w:t>
      </w:r>
      <w:r w:rsidR="001A4393">
        <w:rPr>
          <w:rFonts w:ascii="Arial" w:hAnsi="Arial" w:cs="Arial"/>
        </w:rPr>
        <w:t>They were also of the opinion that such a protocol would not be readily used or referred to by the local authority planning teams as it is too long-winded.  The</w:t>
      </w:r>
      <w:r w:rsidR="00AD6644">
        <w:rPr>
          <w:rFonts w:ascii="Arial" w:hAnsi="Arial" w:cs="Arial"/>
        </w:rPr>
        <w:t>y</w:t>
      </w:r>
      <w:r w:rsidR="001A4393">
        <w:rPr>
          <w:rFonts w:ascii="Arial" w:hAnsi="Arial" w:cs="Arial"/>
        </w:rPr>
        <w:t xml:space="preserve"> much prefer the idea of just having the one page of consultation criteria, which can be relatively easily used and applied.  </w:t>
      </w:r>
      <w:r w:rsidR="00370E01">
        <w:rPr>
          <w:rFonts w:ascii="Arial" w:hAnsi="Arial" w:cs="Arial"/>
        </w:rPr>
        <w:t>The Board’s Planning &amp;</w:t>
      </w:r>
      <w:r>
        <w:rPr>
          <w:rFonts w:ascii="Arial" w:hAnsi="Arial" w:cs="Arial"/>
        </w:rPr>
        <w:t xml:space="preserve"> Landscape Officer is inclined to agree with this analysis.  </w:t>
      </w:r>
    </w:p>
    <w:p w:rsidR="001A4393" w:rsidRPr="001A4393" w:rsidRDefault="001A4393" w:rsidP="001A4393">
      <w:pPr>
        <w:pStyle w:val="ListParagraph"/>
        <w:rPr>
          <w:rFonts w:ascii="Arial" w:hAnsi="Arial" w:cs="Arial"/>
        </w:rPr>
      </w:pPr>
    </w:p>
    <w:p w:rsidR="00272352" w:rsidRDefault="001A4393" w:rsidP="00C57C64">
      <w:pPr>
        <w:pStyle w:val="ListParagraph"/>
        <w:numPr>
          <w:ilvl w:val="0"/>
          <w:numId w:val="5"/>
        </w:numPr>
        <w:ind w:hanging="720"/>
        <w:rPr>
          <w:rFonts w:ascii="Arial" w:hAnsi="Arial" w:cs="Arial"/>
        </w:rPr>
      </w:pPr>
      <w:r>
        <w:rPr>
          <w:rFonts w:ascii="Arial" w:hAnsi="Arial" w:cs="Arial"/>
        </w:rPr>
        <w:t>It is worth noting that there is not the same necessity to develop and agree criteria relating to Local Plan consultations.  This is because all of the local authorities in the Cotswolds AONB already pro-actively consult the Board on all relevant Local Plan consultations (and, in some cases, seek additional input from the Board on these matters).  It would not be appropriate for the Board to be consulted on Neighbourhood Development Plan consultations as the Board would simply not have the capacity to respond to these consultations.</w:t>
      </w:r>
    </w:p>
    <w:p w:rsidR="00213B49" w:rsidRPr="00213B49" w:rsidRDefault="00213B49" w:rsidP="00213B49">
      <w:pPr>
        <w:pStyle w:val="ListParagraph"/>
        <w:rPr>
          <w:rFonts w:ascii="Arial" w:hAnsi="Arial" w:cs="Arial"/>
        </w:rPr>
      </w:pPr>
    </w:p>
    <w:p w:rsidR="00213B49" w:rsidRPr="00213B49" w:rsidRDefault="00213B49" w:rsidP="00C57C64">
      <w:pPr>
        <w:pStyle w:val="ListParagraph"/>
        <w:numPr>
          <w:ilvl w:val="0"/>
          <w:numId w:val="5"/>
        </w:numPr>
        <w:ind w:hanging="720"/>
        <w:rPr>
          <w:rFonts w:ascii="Arial" w:hAnsi="Arial" w:cs="Arial"/>
          <w:b/>
        </w:rPr>
      </w:pPr>
      <w:r w:rsidRPr="00213B49">
        <w:rPr>
          <w:rFonts w:ascii="Arial" w:hAnsi="Arial" w:cs="Arial"/>
          <w:b/>
        </w:rPr>
        <w:t>With these points in mind, it is recommended that the Board</w:t>
      </w:r>
      <w:r w:rsidR="00473F6C">
        <w:rPr>
          <w:rFonts w:ascii="Arial" w:hAnsi="Arial" w:cs="Arial"/>
          <w:b/>
        </w:rPr>
        <w:t xml:space="preserve"> should formally</w:t>
      </w:r>
      <w:r w:rsidRPr="00213B49">
        <w:rPr>
          <w:rFonts w:ascii="Arial" w:hAnsi="Arial" w:cs="Arial"/>
          <w:b/>
        </w:rPr>
        <w:t>:</w:t>
      </w:r>
    </w:p>
    <w:p w:rsidR="00213B49" w:rsidRPr="00213B49" w:rsidRDefault="00213B49" w:rsidP="00213B49">
      <w:pPr>
        <w:pStyle w:val="ListParagraph"/>
        <w:rPr>
          <w:rFonts w:ascii="Arial" w:hAnsi="Arial" w:cs="Arial"/>
          <w:b/>
        </w:rPr>
      </w:pPr>
    </w:p>
    <w:p w:rsidR="00213B49" w:rsidRPr="00213B49" w:rsidRDefault="00473F6C" w:rsidP="00213B49">
      <w:pPr>
        <w:pStyle w:val="ListParagraph"/>
        <w:numPr>
          <w:ilvl w:val="0"/>
          <w:numId w:val="29"/>
        </w:numPr>
        <w:rPr>
          <w:rFonts w:ascii="Arial" w:hAnsi="Arial" w:cs="Arial"/>
          <w:b/>
        </w:rPr>
      </w:pPr>
      <w:r>
        <w:rPr>
          <w:rFonts w:ascii="Arial" w:hAnsi="Arial" w:cs="Arial"/>
          <w:b/>
        </w:rPr>
        <w:t>endorse</w:t>
      </w:r>
      <w:r w:rsidR="00213B49" w:rsidRPr="00213B49">
        <w:rPr>
          <w:rFonts w:ascii="Arial" w:hAnsi="Arial" w:cs="Arial"/>
          <w:b/>
        </w:rPr>
        <w:t xml:space="preserve"> the proposed consultation criteria;</w:t>
      </w:r>
    </w:p>
    <w:p w:rsidR="00213B49" w:rsidRPr="00213B49" w:rsidRDefault="00473F6C" w:rsidP="00213B49">
      <w:pPr>
        <w:pStyle w:val="ListParagraph"/>
        <w:numPr>
          <w:ilvl w:val="0"/>
          <w:numId w:val="29"/>
        </w:numPr>
        <w:rPr>
          <w:rFonts w:ascii="Arial" w:hAnsi="Arial" w:cs="Arial"/>
          <w:b/>
        </w:rPr>
      </w:pPr>
      <w:r>
        <w:rPr>
          <w:rFonts w:ascii="Arial" w:hAnsi="Arial" w:cs="Arial"/>
          <w:b/>
        </w:rPr>
        <w:t>agree</w:t>
      </w:r>
      <w:r w:rsidR="00213B49" w:rsidRPr="00213B49">
        <w:rPr>
          <w:rFonts w:ascii="Arial" w:hAnsi="Arial" w:cs="Arial"/>
          <w:b/>
        </w:rPr>
        <w:t xml:space="preserve"> that it is not necessary to further update or re-launch the 2011 planning protocol.</w:t>
      </w:r>
    </w:p>
    <w:p w:rsidR="00466C43" w:rsidRPr="00466C43" w:rsidRDefault="00466C43" w:rsidP="00466C43">
      <w:pPr>
        <w:rPr>
          <w:rFonts w:ascii="Arial" w:hAnsi="Arial" w:cs="Arial"/>
        </w:rPr>
      </w:pPr>
    </w:p>
    <w:p w:rsidR="005E33CC" w:rsidRPr="005E33CC" w:rsidRDefault="006B1D89" w:rsidP="005E33CC">
      <w:pPr>
        <w:rPr>
          <w:rFonts w:ascii="Arial" w:hAnsi="Arial" w:cs="Arial"/>
          <w:b/>
        </w:rPr>
      </w:pPr>
      <w:r>
        <w:rPr>
          <w:rFonts w:ascii="Arial" w:hAnsi="Arial" w:cs="Arial"/>
          <w:b/>
        </w:rPr>
        <w:t>Major Development</w:t>
      </w:r>
      <w:r w:rsidR="00A80630">
        <w:rPr>
          <w:rFonts w:ascii="Arial" w:hAnsi="Arial" w:cs="Arial"/>
          <w:b/>
        </w:rPr>
        <w:t xml:space="preserve"> – scale of housing developments</w:t>
      </w:r>
      <w:r w:rsidR="00EB1BC6">
        <w:rPr>
          <w:rFonts w:ascii="Arial" w:hAnsi="Arial" w:cs="Arial"/>
          <w:b/>
        </w:rPr>
        <w:t xml:space="preserve"> and allocations</w:t>
      </w:r>
    </w:p>
    <w:p w:rsidR="005E33CC" w:rsidRPr="005E33CC" w:rsidRDefault="005E33CC" w:rsidP="005E33CC">
      <w:pPr>
        <w:pStyle w:val="ListParagraph"/>
        <w:rPr>
          <w:rFonts w:ascii="Arial" w:hAnsi="Arial" w:cs="Arial"/>
        </w:rPr>
      </w:pPr>
    </w:p>
    <w:p w:rsidR="00EB1BC6" w:rsidRDefault="00AD6644" w:rsidP="00C94B92">
      <w:pPr>
        <w:pStyle w:val="ListParagraph"/>
        <w:numPr>
          <w:ilvl w:val="0"/>
          <w:numId w:val="5"/>
        </w:numPr>
        <w:ind w:hanging="720"/>
        <w:rPr>
          <w:rFonts w:ascii="Arial" w:hAnsi="Arial" w:cs="Arial"/>
        </w:rPr>
      </w:pPr>
      <w:r>
        <w:rPr>
          <w:rFonts w:ascii="Arial" w:hAnsi="Arial" w:cs="Arial"/>
        </w:rPr>
        <w:t>The issue of major development, in the context of AONBs, is addressed in the National Planning Policy Framework (</w:t>
      </w:r>
      <w:r w:rsidR="00114388">
        <w:rPr>
          <w:rFonts w:ascii="Arial" w:hAnsi="Arial" w:cs="Arial"/>
        </w:rPr>
        <w:t>see Annex B for relevant extracts</w:t>
      </w:r>
      <w:r w:rsidR="003D359F">
        <w:rPr>
          <w:rFonts w:ascii="Arial" w:hAnsi="Arial" w:cs="Arial"/>
        </w:rPr>
        <w:t>).  Identifying if a proposed</w:t>
      </w:r>
      <w:r w:rsidR="00772D5F">
        <w:rPr>
          <w:rFonts w:ascii="Arial" w:hAnsi="Arial" w:cs="Arial"/>
        </w:rPr>
        <w:t xml:space="preserve"> development </w:t>
      </w:r>
      <w:r w:rsidR="003D359F">
        <w:rPr>
          <w:rFonts w:ascii="Arial" w:hAnsi="Arial" w:cs="Arial"/>
        </w:rPr>
        <w:t xml:space="preserve">is major development </w:t>
      </w:r>
      <w:r w:rsidR="00772D5F">
        <w:rPr>
          <w:rFonts w:ascii="Arial" w:hAnsi="Arial" w:cs="Arial"/>
        </w:rPr>
        <w:t>‘</w:t>
      </w:r>
      <w:r w:rsidR="00772D5F" w:rsidRPr="003D359F">
        <w:rPr>
          <w:rFonts w:ascii="Arial" w:hAnsi="Arial" w:cs="Arial"/>
          <w:i/>
        </w:rPr>
        <w:t>is a matter for the decision maker’</w:t>
      </w:r>
      <w:r w:rsidR="003D359F" w:rsidRPr="003D359F">
        <w:rPr>
          <w:rFonts w:ascii="Arial" w:hAnsi="Arial" w:cs="Arial"/>
          <w:i/>
        </w:rPr>
        <w:t xml:space="preserve"> </w:t>
      </w:r>
      <w:r w:rsidR="003D359F">
        <w:rPr>
          <w:rFonts w:ascii="Arial" w:hAnsi="Arial" w:cs="Arial"/>
        </w:rPr>
        <w:t>(i.e. the local authority).  However</w:t>
      </w:r>
      <w:r w:rsidR="00772D5F">
        <w:rPr>
          <w:rFonts w:ascii="Arial" w:hAnsi="Arial" w:cs="Arial"/>
        </w:rPr>
        <w:t xml:space="preserve">, it is important that the Board takes its own view on whether a proposed development (or Local Plan allocation) </w:t>
      </w:r>
      <w:r w:rsidR="00EB1BC6">
        <w:rPr>
          <w:rFonts w:ascii="Arial" w:hAnsi="Arial" w:cs="Arial"/>
        </w:rPr>
        <w:t>should constitute</w:t>
      </w:r>
      <w:r w:rsidR="00772D5F">
        <w:rPr>
          <w:rFonts w:ascii="Arial" w:hAnsi="Arial" w:cs="Arial"/>
        </w:rPr>
        <w:t xml:space="preserve"> major development.  </w:t>
      </w:r>
    </w:p>
    <w:p w:rsidR="00EB1BC6" w:rsidRDefault="00EB1BC6" w:rsidP="00EB1BC6">
      <w:pPr>
        <w:pStyle w:val="ListParagraph"/>
        <w:rPr>
          <w:rFonts w:ascii="Arial" w:hAnsi="Arial" w:cs="Arial"/>
        </w:rPr>
      </w:pPr>
    </w:p>
    <w:p w:rsidR="00772D5F" w:rsidRPr="00EB1BC6" w:rsidRDefault="00772D5F" w:rsidP="00EB1BC6">
      <w:pPr>
        <w:pStyle w:val="ListParagraph"/>
        <w:numPr>
          <w:ilvl w:val="0"/>
          <w:numId w:val="5"/>
        </w:numPr>
        <w:ind w:hanging="720"/>
        <w:rPr>
          <w:rFonts w:ascii="Arial" w:hAnsi="Arial" w:cs="Arial"/>
        </w:rPr>
      </w:pPr>
      <w:r>
        <w:rPr>
          <w:rFonts w:ascii="Arial" w:hAnsi="Arial" w:cs="Arial"/>
        </w:rPr>
        <w:t xml:space="preserve">The Board addresses </w:t>
      </w:r>
      <w:r w:rsidR="001F7C10">
        <w:rPr>
          <w:rFonts w:ascii="Arial" w:hAnsi="Arial" w:cs="Arial"/>
        </w:rPr>
        <w:t>the issue of major development</w:t>
      </w:r>
      <w:r>
        <w:rPr>
          <w:rFonts w:ascii="Arial" w:hAnsi="Arial" w:cs="Arial"/>
        </w:rPr>
        <w:t xml:space="preserve"> in Policy CE11 (Major Development) and Appendix 9 of the Cotswolds A</w:t>
      </w:r>
      <w:r w:rsidR="00EB1BC6">
        <w:rPr>
          <w:rFonts w:ascii="Arial" w:hAnsi="Arial" w:cs="Arial"/>
        </w:rPr>
        <w:t xml:space="preserve">ONB Management Plan 2018-2023.  </w:t>
      </w:r>
      <w:r w:rsidRPr="00EB1BC6">
        <w:rPr>
          <w:rFonts w:ascii="Arial" w:hAnsi="Arial" w:cs="Arial"/>
        </w:rPr>
        <w:t>However, one issue which the Board does not directly address in the Management Plan is the scale of development that should constitute major development</w:t>
      </w:r>
      <w:r w:rsidR="00DA1591" w:rsidRPr="00EB1BC6">
        <w:rPr>
          <w:rFonts w:ascii="Arial" w:hAnsi="Arial" w:cs="Arial"/>
        </w:rPr>
        <w:t>, particularly in relation to housing developments and Local Plan allocations</w:t>
      </w:r>
      <w:r w:rsidRPr="00EB1BC6">
        <w:rPr>
          <w:rFonts w:ascii="Arial" w:hAnsi="Arial" w:cs="Arial"/>
        </w:rPr>
        <w:t xml:space="preserve">. Through the Board’s engagement in recent planning-related consultations, it has become apparent that </w:t>
      </w:r>
      <w:r w:rsidR="00DA1591" w:rsidRPr="00EB1BC6">
        <w:rPr>
          <w:rFonts w:ascii="Arial" w:hAnsi="Arial" w:cs="Arial"/>
        </w:rPr>
        <w:t>i</w:t>
      </w:r>
      <w:r w:rsidRPr="00EB1BC6">
        <w:rPr>
          <w:rFonts w:ascii="Arial" w:hAnsi="Arial" w:cs="Arial"/>
        </w:rPr>
        <w:t xml:space="preserve">t would be very useful for the Board to </w:t>
      </w:r>
      <w:r w:rsidR="00EB1BC6">
        <w:rPr>
          <w:rFonts w:ascii="Arial" w:hAnsi="Arial" w:cs="Arial"/>
        </w:rPr>
        <w:t>have a position on this issue</w:t>
      </w:r>
      <w:r w:rsidRPr="00EB1BC6">
        <w:rPr>
          <w:rFonts w:ascii="Arial" w:hAnsi="Arial" w:cs="Arial"/>
        </w:rPr>
        <w:t>.</w:t>
      </w:r>
    </w:p>
    <w:p w:rsidR="00DA1591" w:rsidRPr="00DA1591" w:rsidRDefault="00DA1591" w:rsidP="00DA1591">
      <w:pPr>
        <w:pStyle w:val="ListParagraph"/>
        <w:rPr>
          <w:rFonts w:ascii="Arial" w:hAnsi="Arial" w:cs="Arial"/>
        </w:rPr>
      </w:pPr>
    </w:p>
    <w:p w:rsidR="00DA1591" w:rsidRDefault="00DA1591" w:rsidP="00772D5F">
      <w:pPr>
        <w:pStyle w:val="ListParagraph"/>
        <w:numPr>
          <w:ilvl w:val="0"/>
          <w:numId w:val="5"/>
        </w:numPr>
        <w:ind w:hanging="720"/>
        <w:rPr>
          <w:rFonts w:ascii="Arial" w:hAnsi="Arial" w:cs="Arial"/>
        </w:rPr>
      </w:pPr>
      <w:r>
        <w:rPr>
          <w:rFonts w:ascii="Arial" w:hAnsi="Arial" w:cs="Arial"/>
        </w:rPr>
        <w:t>There are two key issues relating to the scale of a proposed housing development or allocation:</w:t>
      </w:r>
    </w:p>
    <w:p w:rsidR="00DA1591" w:rsidRPr="00DA1591" w:rsidRDefault="00DA1591" w:rsidP="00DA1591">
      <w:pPr>
        <w:pStyle w:val="ListParagraph"/>
        <w:rPr>
          <w:rFonts w:ascii="Arial" w:hAnsi="Arial" w:cs="Arial"/>
        </w:rPr>
      </w:pPr>
    </w:p>
    <w:p w:rsidR="00DA1591" w:rsidRDefault="00DA1591" w:rsidP="00DA1591">
      <w:pPr>
        <w:pStyle w:val="ListParagraph"/>
        <w:numPr>
          <w:ilvl w:val="0"/>
          <w:numId w:val="23"/>
        </w:numPr>
        <w:rPr>
          <w:rFonts w:ascii="Arial" w:hAnsi="Arial" w:cs="Arial"/>
        </w:rPr>
      </w:pPr>
      <w:r>
        <w:rPr>
          <w:rFonts w:ascii="Arial" w:hAnsi="Arial" w:cs="Arial"/>
        </w:rPr>
        <w:t>the extent to which the development</w:t>
      </w:r>
      <w:r w:rsidR="00272352">
        <w:rPr>
          <w:rFonts w:ascii="Arial" w:hAnsi="Arial" w:cs="Arial"/>
        </w:rPr>
        <w:t xml:space="preserve"> or allocation</w:t>
      </w:r>
      <w:r>
        <w:rPr>
          <w:rFonts w:ascii="Arial" w:hAnsi="Arial" w:cs="Arial"/>
        </w:rPr>
        <w:t xml:space="preserve"> is proportionate to the existing settlement;</w:t>
      </w:r>
    </w:p>
    <w:p w:rsidR="00DA1591" w:rsidRPr="00272352" w:rsidRDefault="00DA1591" w:rsidP="00272352">
      <w:pPr>
        <w:pStyle w:val="ListParagraph"/>
        <w:numPr>
          <w:ilvl w:val="0"/>
          <w:numId w:val="23"/>
        </w:numPr>
        <w:rPr>
          <w:rFonts w:ascii="Arial" w:hAnsi="Arial" w:cs="Arial"/>
        </w:rPr>
      </w:pPr>
      <w:r>
        <w:rPr>
          <w:rFonts w:ascii="Arial" w:hAnsi="Arial" w:cs="Arial"/>
        </w:rPr>
        <w:t>the overall size of the development</w:t>
      </w:r>
      <w:r w:rsidR="00272352">
        <w:rPr>
          <w:rFonts w:ascii="Arial" w:hAnsi="Arial" w:cs="Arial"/>
        </w:rPr>
        <w:t xml:space="preserve"> or allocation</w:t>
      </w:r>
      <w:r w:rsidRPr="00272352">
        <w:rPr>
          <w:rFonts w:ascii="Arial" w:hAnsi="Arial" w:cs="Arial"/>
        </w:rPr>
        <w:t>.</w:t>
      </w:r>
    </w:p>
    <w:p w:rsidR="00772D5F" w:rsidRPr="00772D5F" w:rsidRDefault="00772D5F" w:rsidP="00772D5F">
      <w:pPr>
        <w:pStyle w:val="ListParagraph"/>
        <w:rPr>
          <w:rFonts w:ascii="Arial" w:hAnsi="Arial" w:cs="Arial"/>
        </w:rPr>
      </w:pPr>
    </w:p>
    <w:p w:rsidR="00272352" w:rsidRDefault="00DA1591" w:rsidP="00772D5F">
      <w:pPr>
        <w:pStyle w:val="ListParagraph"/>
        <w:numPr>
          <w:ilvl w:val="0"/>
          <w:numId w:val="5"/>
        </w:numPr>
        <w:ind w:hanging="720"/>
        <w:rPr>
          <w:rFonts w:ascii="Arial" w:hAnsi="Arial" w:cs="Arial"/>
        </w:rPr>
      </w:pPr>
      <w:r>
        <w:rPr>
          <w:rFonts w:ascii="Arial" w:hAnsi="Arial" w:cs="Arial"/>
        </w:rPr>
        <w:t xml:space="preserve">A key measure of the proportionality of a proposed development or allocation is the percentage increase in the number of dwellings in the settlement that would occur as a result of the development or allocation. </w:t>
      </w:r>
    </w:p>
    <w:p w:rsidR="00272352" w:rsidRDefault="00272352" w:rsidP="00272352">
      <w:pPr>
        <w:pStyle w:val="ListParagraph"/>
        <w:rPr>
          <w:rFonts w:ascii="Arial" w:hAnsi="Arial" w:cs="Arial"/>
        </w:rPr>
      </w:pPr>
    </w:p>
    <w:p w:rsidR="00D07374" w:rsidRDefault="00272352" w:rsidP="00772D5F">
      <w:pPr>
        <w:pStyle w:val="ListParagraph"/>
        <w:numPr>
          <w:ilvl w:val="0"/>
          <w:numId w:val="5"/>
        </w:numPr>
        <w:ind w:hanging="720"/>
        <w:rPr>
          <w:rFonts w:ascii="Arial" w:hAnsi="Arial" w:cs="Arial"/>
        </w:rPr>
      </w:pPr>
      <w:r>
        <w:rPr>
          <w:rFonts w:ascii="Arial" w:hAnsi="Arial" w:cs="Arial"/>
        </w:rPr>
        <w:t>The percentage increase in the number of dwellings in AONB settlements has been a key factor in a number of planning appeal decisions. However, in these planning appeal decisions, the percentage increase that has been considered to constitute major development has varied quite considerably</w:t>
      </w:r>
      <w:r w:rsidR="00D07374">
        <w:rPr>
          <w:rFonts w:ascii="Arial" w:hAnsi="Arial" w:cs="Arial"/>
        </w:rPr>
        <w:t xml:space="preserve">.  For example, </w:t>
      </w:r>
      <w:r w:rsidR="00EB1BC6">
        <w:rPr>
          <w:rFonts w:ascii="Arial" w:hAnsi="Arial" w:cs="Arial"/>
        </w:rPr>
        <w:t xml:space="preserve">the Board is aware of planning appeal decisions where </w:t>
      </w:r>
      <w:r w:rsidR="00F54AF4">
        <w:rPr>
          <w:rFonts w:ascii="Arial" w:hAnsi="Arial" w:cs="Arial"/>
        </w:rPr>
        <w:t>increases of</w:t>
      </w:r>
      <w:r w:rsidR="00D07374">
        <w:rPr>
          <w:rFonts w:ascii="Arial" w:hAnsi="Arial" w:cs="Arial"/>
        </w:rPr>
        <w:t>:</w:t>
      </w:r>
    </w:p>
    <w:p w:rsidR="00D07374" w:rsidRPr="00D07374" w:rsidRDefault="00D07374" w:rsidP="00D07374">
      <w:pPr>
        <w:pStyle w:val="ListParagraph"/>
        <w:rPr>
          <w:rFonts w:ascii="Arial" w:hAnsi="Arial" w:cs="Arial"/>
        </w:rPr>
      </w:pPr>
    </w:p>
    <w:p w:rsidR="00D07374" w:rsidRDefault="00976298" w:rsidP="00D07374">
      <w:pPr>
        <w:pStyle w:val="ListParagraph"/>
        <w:numPr>
          <w:ilvl w:val="0"/>
          <w:numId w:val="24"/>
        </w:numPr>
        <w:rPr>
          <w:rFonts w:ascii="Arial" w:hAnsi="Arial" w:cs="Arial"/>
        </w:rPr>
      </w:pPr>
      <w:r>
        <w:rPr>
          <w:rFonts w:ascii="Arial" w:hAnsi="Arial" w:cs="Arial"/>
        </w:rPr>
        <w:t>5-8</w:t>
      </w:r>
      <w:r w:rsidR="00C54804">
        <w:rPr>
          <w:rFonts w:ascii="Arial" w:hAnsi="Arial" w:cs="Arial"/>
        </w:rPr>
        <w:t>% have</w:t>
      </w:r>
      <w:r w:rsidR="00D07374">
        <w:rPr>
          <w:rFonts w:ascii="Arial" w:hAnsi="Arial" w:cs="Arial"/>
        </w:rPr>
        <w:t xml:space="preserve"> </w:t>
      </w:r>
      <w:r w:rsidR="00D07374" w:rsidRPr="00976298">
        <w:rPr>
          <w:rFonts w:ascii="Arial" w:hAnsi="Arial" w:cs="Arial"/>
          <w:i/>
        </w:rPr>
        <w:t>not</w:t>
      </w:r>
      <w:r w:rsidR="00D07374">
        <w:rPr>
          <w:rFonts w:ascii="Arial" w:hAnsi="Arial" w:cs="Arial"/>
        </w:rPr>
        <w:t xml:space="preserve"> been considered to be major development;</w:t>
      </w:r>
    </w:p>
    <w:p w:rsidR="00D07374" w:rsidRDefault="00EB1BC6" w:rsidP="00D07374">
      <w:pPr>
        <w:pStyle w:val="ListParagraph"/>
        <w:numPr>
          <w:ilvl w:val="0"/>
          <w:numId w:val="24"/>
        </w:numPr>
        <w:rPr>
          <w:rFonts w:ascii="Arial" w:hAnsi="Arial" w:cs="Arial"/>
        </w:rPr>
      </w:pPr>
      <w:r>
        <w:rPr>
          <w:rFonts w:ascii="Arial" w:hAnsi="Arial" w:cs="Arial"/>
        </w:rPr>
        <w:t>4</w:t>
      </w:r>
      <w:r w:rsidR="00976298">
        <w:rPr>
          <w:rFonts w:ascii="Arial" w:hAnsi="Arial" w:cs="Arial"/>
        </w:rPr>
        <w:t>-11.5</w:t>
      </w:r>
      <w:r w:rsidR="00D07374">
        <w:rPr>
          <w:rFonts w:ascii="Arial" w:hAnsi="Arial" w:cs="Arial"/>
        </w:rPr>
        <w:t>%</w:t>
      </w:r>
      <w:r w:rsidR="00C54804">
        <w:rPr>
          <w:rFonts w:ascii="Arial" w:hAnsi="Arial" w:cs="Arial"/>
        </w:rPr>
        <w:t xml:space="preserve"> (and higher)</w:t>
      </w:r>
      <w:r w:rsidR="00D07374">
        <w:rPr>
          <w:rFonts w:ascii="Arial" w:hAnsi="Arial" w:cs="Arial"/>
        </w:rPr>
        <w:t xml:space="preserve"> </w:t>
      </w:r>
      <w:r w:rsidR="00D07374" w:rsidRPr="00976298">
        <w:rPr>
          <w:rFonts w:ascii="Arial" w:hAnsi="Arial" w:cs="Arial"/>
          <w:i/>
        </w:rPr>
        <w:t>ha</w:t>
      </w:r>
      <w:r w:rsidR="00C54804">
        <w:rPr>
          <w:rFonts w:ascii="Arial" w:hAnsi="Arial" w:cs="Arial"/>
          <w:i/>
        </w:rPr>
        <w:t>ve</w:t>
      </w:r>
      <w:r w:rsidR="00D07374">
        <w:rPr>
          <w:rFonts w:ascii="Arial" w:hAnsi="Arial" w:cs="Arial"/>
        </w:rPr>
        <w:t xml:space="preserve"> been considered to be major development.</w:t>
      </w:r>
    </w:p>
    <w:p w:rsidR="00D07374" w:rsidRPr="00D07374" w:rsidRDefault="00D07374" w:rsidP="00D07374">
      <w:pPr>
        <w:pStyle w:val="ListParagraph"/>
        <w:rPr>
          <w:rFonts w:ascii="Arial" w:hAnsi="Arial" w:cs="Arial"/>
        </w:rPr>
      </w:pPr>
    </w:p>
    <w:p w:rsidR="00772D5F" w:rsidRDefault="00976298" w:rsidP="00772D5F">
      <w:pPr>
        <w:pStyle w:val="ListParagraph"/>
        <w:numPr>
          <w:ilvl w:val="0"/>
          <w:numId w:val="5"/>
        </w:numPr>
        <w:ind w:hanging="720"/>
        <w:rPr>
          <w:rFonts w:ascii="Arial" w:hAnsi="Arial" w:cs="Arial"/>
        </w:rPr>
      </w:pPr>
      <w:r>
        <w:rPr>
          <w:rFonts w:ascii="Arial" w:hAnsi="Arial" w:cs="Arial"/>
        </w:rPr>
        <w:t xml:space="preserve">That variation was partly due to the local context of the individual proposed developments (for example, the setting and / or the </w:t>
      </w:r>
      <w:r w:rsidR="00F54AF4">
        <w:rPr>
          <w:rFonts w:ascii="Arial" w:hAnsi="Arial" w:cs="Arial"/>
        </w:rPr>
        <w:t xml:space="preserve">potential </w:t>
      </w:r>
      <w:r>
        <w:rPr>
          <w:rFonts w:ascii="Arial" w:hAnsi="Arial" w:cs="Arial"/>
        </w:rPr>
        <w:t xml:space="preserve">landscape and visual impact).  However, </w:t>
      </w:r>
      <w:r w:rsidR="00EB1BC6">
        <w:rPr>
          <w:rFonts w:ascii="Arial" w:hAnsi="Arial" w:cs="Arial"/>
        </w:rPr>
        <w:t>these examples</w:t>
      </w:r>
      <w:r>
        <w:rPr>
          <w:rFonts w:ascii="Arial" w:hAnsi="Arial" w:cs="Arial"/>
        </w:rPr>
        <w:t xml:space="preserve"> provide a useful reference point for what might considered as</w:t>
      </w:r>
      <w:r w:rsidR="00EB1BC6">
        <w:rPr>
          <w:rFonts w:ascii="Arial" w:hAnsi="Arial" w:cs="Arial"/>
        </w:rPr>
        <w:t xml:space="preserve"> </w:t>
      </w:r>
      <w:r>
        <w:rPr>
          <w:rFonts w:ascii="Arial" w:hAnsi="Arial" w:cs="Arial"/>
        </w:rPr>
        <w:t xml:space="preserve">being proportionate. </w:t>
      </w:r>
    </w:p>
    <w:p w:rsidR="00D07374" w:rsidRPr="00D07374" w:rsidRDefault="00D07374" w:rsidP="00D07374">
      <w:pPr>
        <w:pStyle w:val="ListParagraph"/>
        <w:rPr>
          <w:rFonts w:ascii="Arial" w:hAnsi="Arial" w:cs="Arial"/>
        </w:rPr>
      </w:pPr>
    </w:p>
    <w:p w:rsidR="00D07374" w:rsidRDefault="00976298" w:rsidP="00772D5F">
      <w:pPr>
        <w:pStyle w:val="ListParagraph"/>
        <w:numPr>
          <w:ilvl w:val="0"/>
          <w:numId w:val="5"/>
        </w:numPr>
        <w:ind w:hanging="720"/>
        <w:rPr>
          <w:rFonts w:ascii="Arial" w:hAnsi="Arial" w:cs="Arial"/>
        </w:rPr>
      </w:pPr>
      <w:r>
        <w:rPr>
          <w:rFonts w:ascii="Arial" w:hAnsi="Arial" w:cs="Arial"/>
        </w:rPr>
        <w:t xml:space="preserve">Based on this analysis, it is recommended that the Board should </w:t>
      </w:r>
      <w:r w:rsidR="00C54804">
        <w:rPr>
          <w:rFonts w:ascii="Arial" w:hAnsi="Arial" w:cs="Arial"/>
        </w:rPr>
        <w:t>endorse</w:t>
      </w:r>
      <w:r>
        <w:rPr>
          <w:rFonts w:ascii="Arial" w:hAnsi="Arial" w:cs="Arial"/>
        </w:rPr>
        <w:t xml:space="preserve"> the position</w:t>
      </w:r>
      <w:r w:rsidR="008E73A1">
        <w:rPr>
          <w:rFonts w:ascii="Arial" w:hAnsi="Arial" w:cs="Arial"/>
        </w:rPr>
        <w:t xml:space="preserve"> </w:t>
      </w:r>
      <w:r w:rsidR="00C54804">
        <w:rPr>
          <w:rFonts w:ascii="Arial" w:hAnsi="Arial" w:cs="Arial"/>
        </w:rPr>
        <w:t>below</w:t>
      </w:r>
      <w:r w:rsidR="008E73A1">
        <w:rPr>
          <w:rFonts w:ascii="Arial" w:hAnsi="Arial" w:cs="Arial"/>
        </w:rPr>
        <w:t>:</w:t>
      </w:r>
    </w:p>
    <w:p w:rsidR="008E73A1" w:rsidRPr="008E73A1" w:rsidRDefault="008E73A1" w:rsidP="008E73A1">
      <w:pPr>
        <w:pStyle w:val="ListParagraph"/>
        <w:rPr>
          <w:rFonts w:ascii="Arial" w:hAnsi="Arial" w:cs="Arial"/>
        </w:rPr>
      </w:pPr>
    </w:p>
    <w:p w:rsidR="008E73A1" w:rsidRDefault="008E73A1" w:rsidP="008E73A1">
      <w:pPr>
        <w:pStyle w:val="ListParagraph"/>
        <w:numPr>
          <w:ilvl w:val="0"/>
          <w:numId w:val="25"/>
        </w:numPr>
        <w:rPr>
          <w:rFonts w:ascii="Arial" w:hAnsi="Arial" w:cs="Arial"/>
        </w:rPr>
      </w:pPr>
      <w:r>
        <w:rPr>
          <w:rFonts w:ascii="Arial" w:hAnsi="Arial" w:cs="Arial"/>
        </w:rPr>
        <w:t xml:space="preserve">The Cotswolds Conservation Board considers that </w:t>
      </w:r>
      <w:r w:rsidR="00F54AF4">
        <w:rPr>
          <w:rFonts w:ascii="Arial" w:hAnsi="Arial" w:cs="Arial"/>
        </w:rPr>
        <w:t xml:space="preserve">if </w:t>
      </w:r>
      <w:r>
        <w:rPr>
          <w:rFonts w:ascii="Arial" w:hAnsi="Arial" w:cs="Arial"/>
        </w:rPr>
        <w:t>proposed housing development</w:t>
      </w:r>
      <w:r w:rsidR="00F54AF4">
        <w:rPr>
          <w:rFonts w:ascii="Arial" w:hAnsi="Arial" w:cs="Arial"/>
        </w:rPr>
        <w:t>s</w:t>
      </w:r>
      <w:r w:rsidR="0062693E">
        <w:rPr>
          <w:rFonts w:ascii="Arial" w:hAnsi="Arial" w:cs="Arial"/>
        </w:rPr>
        <w:t xml:space="preserve"> or allocation</w:t>
      </w:r>
      <w:r w:rsidR="00F54AF4">
        <w:rPr>
          <w:rFonts w:ascii="Arial" w:hAnsi="Arial" w:cs="Arial"/>
        </w:rPr>
        <w:t>s</w:t>
      </w:r>
      <w:r>
        <w:rPr>
          <w:rFonts w:ascii="Arial" w:hAnsi="Arial" w:cs="Arial"/>
        </w:rPr>
        <w:t xml:space="preserve"> in the Cotswolds AONB would increase the number of dwellings in a settlement by more than 10%,</w:t>
      </w:r>
      <w:r w:rsidR="00F54AF4">
        <w:rPr>
          <w:rFonts w:ascii="Arial" w:hAnsi="Arial" w:cs="Arial"/>
        </w:rPr>
        <w:t xml:space="preserve"> they would be </w:t>
      </w:r>
      <w:r w:rsidR="00F54AF4">
        <w:rPr>
          <w:rFonts w:ascii="Arial" w:hAnsi="Arial" w:cs="Arial"/>
        </w:rPr>
        <w:lastRenderedPageBreak/>
        <w:t>disproportionate</w:t>
      </w:r>
      <w:r>
        <w:rPr>
          <w:rFonts w:ascii="Arial" w:hAnsi="Arial" w:cs="Arial"/>
        </w:rPr>
        <w:t xml:space="preserve"> to the existing settlement.  </w:t>
      </w:r>
      <w:r w:rsidR="00EB1BC6">
        <w:rPr>
          <w:rFonts w:ascii="Arial" w:hAnsi="Arial" w:cs="Arial"/>
        </w:rPr>
        <w:t>Such proposals are also likely</w:t>
      </w:r>
      <w:r w:rsidR="00F54AF4">
        <w:rPr>
          <w:rFonts w:ascii="Arial" w:hAnsi="Arial" w:cs="Arial"/>
        </w:rPr>
        <w:t xml:space="preserve"> to </w:t>
      </w:r>
      <w:r>
        <w:rPr>
          <w:rFonts w:ascii="Arial" w:hAnsi="Arial" w:cs="Arial"/>
        </w:rPr>
        <w:t xml:space="preserve">constitute major development in the context of paragraph 172 and footnote 55 of the National Planning Policy Framework.  In some </w:t>
      </w:r>
      <w:r w:rsidR="00A80630">
        <w:rPr>
          <w:rFonts w:ascii="Arial" w:hAnsi="Arial" w:cs="Arial"/>
        </w:rPr>
        <w:t>circumstances</w:t>
      </w:r>
      <w:r>
        <w:rPr>
          <w:rFonts w:ascii="Arial" w:hAnsi="Arial" w:cs="Arial"/>
        </w:rPr>
        <w:t xml:space="preserve">, a smaller percentage increase may </w:t>
      </w:r>
      <w:r w:rsidR="00A80630">
        <w:rPr>
          <w:rFonts w:ascii="Arial" w:hAnsi="Arial" w:cs="Arial"/>
        </w:rPr>
        <w:t xml:space="preserve">be considered to be </w:t>
      </w:r>
      <w:r>
        <w:rPr>
          <w:rFonts w:ascii="Arial" w:hAnsi="Arial" w:cs="Arial"/>
        </w:rPr>
        <w:t>disproportionate</w:t>
      </w:r>
      <w:r w:rsidR="00EB1BC6">
        <w:rPr>
          <w:rFonts w:ascii="Arial" w:hAnsi="Arial" w:cs="Arial"/>
        </w:rPr>
        <w:t xml:space="preserve"> (and major development)</w:t>
      </w:r>
      <w:r>
        <w:rPr>
          <w:rFonts w:ascii="Arial" w:hAnsi="Arial" w:cs="Arial"/>
        </w:rPr>
        <w:t xml:space="preserve">, depending on the </w:t>
      </w:r>
      <w:r w:rsidR="00A80630">
        <w:rPr>
          <w:rFonts w:ascii="Arial" w:hAnsi="Arial" w:cs="Arial"/>
        </w:rPr>
        <w:t xml:space="preserve">setting and on </w:t>
      </w:r>
      <w:r w:rsidR="00EB1BC6">
        <w:rPr>
          <w:rFonts w:ascii="Arial" w:hAnsi="Arial" w:cs="Arial"/>
        </w:rPr>
        <w:t xml:space="preserve">the </w:t>
      </w:r>
      <w:r w:rsidR="00A80630">
        <w:rPr>
          <w:rFonts w:ascii="Arial" w:hAnsi="Arial" w:cs="Arial"/>
        </w:rPr>
        <w:t xml:space="preserve">potential </w:t>
      </w:r>
      <w:r w:rsidR="00EB1BC6">
        <w:rPr>
          <w:rFonts w:ascii="Arial" w:hAnsi="Arial" w:cs="Arial"/>
        </w:rPr>
        <w:t>for adverse effects</w:t>
      </w:r>
      <w:r w:rsidR="00A80630">
        <w:rPr>
          <w:rFonts w:ascii="Arial" w:hAnsi="Arial" w:cs="Arial"/>
        </w:rPr>
        <w:t xml:space="preserve"> on the purpose of AONB designation.</w:t>
      </w:r>
      <w:r>
        <w:rPr>
          <w:rFonts w:ascii="Arial" w:hAnsi="Arial" w:cs="Arial"/>
        </w:rPr>
        <w:t xml:space="preserve">  </w:t>
      </w:r>
    </w:p>
    <w:p w:rsidR="00A80630" w:rsidRPr="00C54804" w:rsidRDefault="00A80630" w:rsidP="00C54804">
      <w:pPr>
        <w:rPr>
          <w:rFonts w:ascii="Arial" w:hAnsi="Arial" w:cs="Arial"/>
        </w:rPr>
      </w:pPr>
    </w:p>
    <w:p w:rsidR="00A80630" w:rsidRDefault="00A80630" w:rsidP="00EE3B5F">
      <w:pPr>
        <w:pStyle w:val="ListParagraph"/>
        <w:numPr>
          <w:ilvl w:val="0"/>
          <w:numId w:val="5"/>
        </w:numPr>
        <w:ind w:hanging="720"/>
        <w:rPr>
          <w:rFonts w:ascii="Arial" w:hAnsi="Arial" w:cs="Arial"/>
        </w:rPr>
      </w:pPr>
      <w:r>
        <w:rPr>
          <w:rFonts w:ascii="Arial" w:hAnsi="Arial" w:cs="Arial"/>
        </w:rPr>
        <w:t>With regards to the overall size of a proposed housing development, the Board’s Planning and Infrastructure Working Group</w:t>
      </w:r>
      <w:r w:rsidR="0062693E">
        <w:rPr>
          <w:rFonts w:ascii="Arial" w:hAnsi="Arial" w:cs="Arial"/>
        </w:rPr>
        <w:t xml:space="preserve"> (PIWG)</w:t>
      </w:r>
      <w:r>
        <w:rPr>
          <w:rFonts w:ascii="Arial" w:hAnsi="Arial" w:cs="Arial"/>
        </w:rPr>
        <w:t xml:space="preserve"> has taken the view that any development of 100 or more dwellings in the AONB should constitute major development (in the context of paragraph 172 and footnote 55 of the NPPF) regardless of the size of the existing settlement.  </w:t>
      </w:r>
    </w:p>
    <w:p w:rsidR="00C54804" w:rsidRPr="00A80630" w:rsidRDefault="00C54804" w:rsidP="00C54804">
      <w:pPr>
        <w:pStyle w:val="ListParagraph"/>
        <w:rPr>
          <w:rFonts w:ascii="Arial" w:hAnsi="Arial" w:cs="Arial"/>
        </w:rPr>
      </w:pPr>
    </w:p>
    <w:p w:rsidR="00A80630" w:rsidRDefault="00A80630" w:rsidP="00772D5F">
      <w:pPr>
        <w:pStyle w:val="ListParagraph"/>
        <w:numPr>
          <w:ilvl w:val="0"/>
          <w:numId w:val="5"/>
        </w:numPr>
        <w:ind w:hanging="720"/>
        <w:rPr>
          <w:rFonts w:ascii="Arial" w:hAnsi="Arial" w:cs="Arial"/>
        </w:rPr>
      </w:pPr>
      <w:r>
        <w:rPr>
          <w:rFonts w:ascii="Arial" w:hAnsi="Arial" w:cs="Arial"/>
        </w:rPr>
        <w:t>This position is based primarily on the fact that paragraph 172 of the NPPF states that ‘</w:t>
      </w:r>
      <w:r w:rsidRPr="00A80630">
        <w:rPr>
          <w:rFonts w:ascii="Arial" w:hAnsi="Arial" w:cs="Arial"/>
          <w:i/>
        </w:rPr>
        <w:t>the scale and extent of development within these designated areas</w:t>
      </w:r>
      <w:r>
        <w:rPr>
          <w:rFonts w:ascii="Arial" w:hAnsi="Arial" w:cs="Arial"/>
        </w:rPr>
        <w:t xml:space="preserve"> [</w:t>
      </w:r>
      <w:r w:rsidR="00C54804">
        <w:rPr>
          <w:rFonts w:ascii="Arial" w:hAnsi="Arial" w:cs="Arial"/>
        </w:rPr>
        <w:t>including</w:t>
      </w:r>
      <w:r>
        <w:rPr>
          <w:rFonts w:ascii="Arial" w:hAnsi="Arial" w:cs="Arial"/>
        </w:rPr>
        <w:t xml:space="preserve"> </w:t>
      </w:r>
      <w:r w:rsidR="00C54804">
        <w:rPr>
          <w:rFonts w:ascii="Arial" w:hAnsi="Arial" w:cs="Arial"/>
        </w:rPr>
        <w:t>AONBs</w:t>
      </w:r>
      <w:r>
        <w:rPr>
          <w:rFonts w:ascii="Arial" w:hAnsi="Arial" w:cs="Arial"/>
        </w:rPr>
        <w:t xml:space="preserve">] </w:t>
      </w:r>
      <w:r w:rsidRPr="00A80630">
        <w:rPr>
          <w:rFonts w:ascii="Arial" w:hAnsi="Arial" w:cs="Arial"/>
          <w:i/>
        </w:rPr>
        <w:t>should be limited’</w:t>
      </w:r>
      <w:r>
        <w:rPr>
          <w:rFonts w:ascii="Arial" w:hAnsi="Arial" w:cs="Arial"/>
        </w:rPr>
        <w:t>.</w:t>
      </w:r>
      <w:r w:rsidR="0062693E">
        <w:rPr>
          <w:rFonts w:ascii="Arial" w:hAnsi="Arial" w:cs="Arial"/>
        </w:rPr>
        <w:t xml:space="preserve">  Developments of 100 or more dwellings </w:t>
      </w:r>
      <w:r w:rsidR="00C54804">
        <w:rPr>
          <w:rFonts w:ascii="Arial" w:hAnsi="Arial" w:cs="Arial"/>
        </w:rPr>
        <w:t xml:space="preserve">in the AONB </w:t>
      </w:r>
      <w:r w:rsidR="0062693E">
        <w:rPr>
          <w:rFonts w:ascii="Arial" w:hAnsi="Arial" w:cs="Arial"/>
        </w:rPr>
        <w:t>would not be consistent with this national policy. The PIWG came to this view when it considered the proposed housing allocations</w:t>
      </w:r>
      <w:r w:rsidR="00F54AF4">
        <w:rPr>
          <w:rFonts w:ascii="Arial" w:hAnsi="Arial" w:cs="Arial"/>
        </w:rPr>
        <w:t xml:space="preserve"> for Winchcombe</w:t>
      </w:r>
      <w:r w:rsidR="0062693E">
        <w:rPr>
          <w:rFonts w:ascii="Arial" w:hAnsi="Arial" w:cs="Arial"/>
        </w:rPr>
        <w:t xml:space="preserve"> in the draft Tewkesbury Borough Plan.  These two, adjacent housing allocations</w:t>
      </w:r>
      <w:r w:rsidR="00EE3B5F">
        <w:rPr>
          <w:rFonts w:ascii="Arial" w:hAnsi="Arial" w:cs="Arial"/>
        </w:rPr>
        <w:t xml:space="preserve"> would provide</w:t>
      </w:r>
      <w:r w:rsidR="0062693E">
        <w:rPr>
          <w:rFonts w:ascii="Arial" w:hAnsi="Arial" w:cs="Arial"/>
        </w:rPr>
        <w:t xml:space="preserve"> a total of 120 dwellings.  This </w:t>
      </w:r>
      <w:r w:rsidR="00635594">
        <w:rPr>
          <w:rFonts w:ascii="Arial" w:hAnsi="Arial" w:cs="Arial"/>
        </w:rPr>
        <w:t>would represent</w:t>
      </w:r>
      <w:r w:rsidR="00EE3B5F">
        <w:rPr>
          <w:rFonts w:ascii="Arial" w:hAnsi="Arial" w:cs="Arial"/>
        </w:rPr>
        <w:t xml:space="preserve"> an increase of just 5.4%</w:t>
      </w:r>
      <w:r w:rsidR="0062693E">
        <w:rPr>
          <w:rFonts w:ascii="Arial" w:hAnsi="Arial" w:cs="Arial"/>
        </w:rPr>
        <w:t xml:space="preserve"> in the number of dwellings in Winchcombe.  However, given the number of dwellings proposed</w:t>
      </w:r>
      <w:r w:rsidR="00C54804">
        <w:rPr>
          <w:rFonts w:ascii="Arial" w:hAnsi="Arial" w:cs="Arial"/>
        </w:rPr>
        <w:t>,</w:t>
      </w:r>
      <w:r w:rsidR="0062693E">
        <w:rPr>
          <w:rFonts w:ascii="Arial" w:hAnsi="Arial" w:cs="Arial"/>
        </w:rPr>
        <w:t xml:space="preserve"> PIWG still considered the two allocations (combined) to constitute major development.</w:t>
      </w:r>
    </w:p>
    <w:p w:rsidR="00EE3B5F" w:rsidRDefault="00EE3B5F" w:rsidP="00EE3B5F">
      <w:pPr>
        <w:pStyle w:val="ListParagraph"/>
        <w:rPr>
          <w:rFonts w:ascii="Arial" w:hAnsi="Arial" w:cs="Arial"/>
        </w:rPr>
      </w:pPr>
    </w:p>
    <w:p w:rsidR="00EE3B5F" w:rsidRPr="00213B49" w:rsidRDefault="00213B49" w:rsidP="00EE3B5F">
      <w:pPr>
        <w:pStyle w:val="ListParagraph"/>
        <w:numPr>
          <w:ilvl w:val="0"/>
          <w:numId w:val="5"/>
        </w:numPr>
        <w:ind w:hanging="720"/>
        <w:rPr>
          <w:rFonts w:ascii="Arial" w:hAnsi="Arial" w:cs="Arial"/>
          <w:b/>
        </w:rPr>
      </w:pPr>
      <w:r w:rsidRPr="00213B49">
        <w:rPr>
          <w:rFonts w:ascii="Arial" w:hAnsi="Arial" w:cs="Arial"/>
          <w:b/>
        </w:rPr>
        <w:t>With these points in mind, i</w:t>
      </w:r>
      <w:r w:rsidR="00EE3B5F" w:rsidRPr="00213B49">
        <w:rPr>
          <w:rFonts w:ascii="Arial" w:hAnsi="Arial" w:cs="Arial"/>
          <w:b/>
        </w:rPr>
        <w:t>t is recommended that the Bo</w:t>
      </w:r>
      <w:r w:rsidR="00C54804" w:rsidRPr="00213B49">
        <w:rPr>
          <w:rFonts w:ascii="Arial" w:hAnsi="Arial" w:cs="Arial"/>
          <w:b/>
        </w:rPr>
        <w:t xml:space="preserve">ard should formally endorse the position </w:t>
      </w:r>
      <w:r w:rsidR="00EE3B5F" w:rsidRPr="00213B49">
        <w:rPr>
          <w:rFonts w:ascii="Arial" w:hAnsi="Arial" w:cs="Arial"/>
          <w:b/>
        </w:rPr>
        <w:t>below:</w:t>
      </w:r>
    </w:p>
    <w:p w:rsidR="00EE3B5F" w:rsidRPr="00213B49" w:rsidRDefault="00EE3B5F" w:rsidP="00EE3B5F">
      <w:pPr>
        <w:pStyle w:val="ListParagraph"/>
        <w:rPr>
          <w:rFonts w:ascii="Arial" w:hAnsi="Arial" w:cs="Arial"/>
          <w:b/>
        </w:rPr>
      </w:pPr>
    </w:p>
    <w:p w:rsidR="00EE3B5F" w:rsidRPr="00213B49" w:rsidRDefault="00EE3B5F" w:rsidP="00EE3B5F">
      <w:pPr>
        <w:pStyle w:val="ListParagraph"/>
        <w:numPr>
          <w:ilvl w:val="0"/>
          <w:numId w:val="25"/>
        </w:numPr>
        <w:rPr>
          <w:rFonts w:ascii="Arial" w:hAnsi="Arial" w:cs="Arial"/>
          <w:b/>
        </w:rPr>
      </w:pPr>
      <w:r w:rsidRPr="00213B49">
        <w:rPr>
          <w:rFonts w:ascii="Arial" w:hAnsi="Arial" w:cs="Arial"/>
          <w:b/>
        </w:rPr>
        <w:t>The Cotswolds Conservation Board considers that any proposed housing development or allocation of 100 or more dwellings in the Cotswolds AONB should considered to be major development, in the context of paragraph 172 and footnote 55 of the NPPF, regardless of the size of the existing settlement or other major development considerations.</w:t>
      </w:r>
    </w:p>
    <w:p w:rsidR="005E33CC" w:rsidRPr="00EE3B5F" w:rsidRDefault="005E33CC" w:rsidP="00EE3B5F">
      <w:pPr>
        <w:rPr>
          <w:rFonts w:ascii="Arial" w:hAnsi="Arial" w:cs="Arial"/>
        </w:rPr>
      </w:pPr>
    </w:p>
    <w:p w:rsidR="007E68D4" w:rsidRPr="002E14A7" w:rsidRDefault="0079768A" w:rsidP="007E68D4">
      <w:pPr>
        <w:rPr>
          <w:rFonts w:ascii="Arial" w:hAnsi="Arial" w:cs="Arial"/>
          <w:b/>
        </w:rPr>
      </w:pPr>
      <w:r>
        <w:rPr>
          <w:rFonts w:ascii="Arial" w:hAnsi="Arial" w:cs="Arial"/>
          <w:b/>
        </w:rPr>
        <w:t>Landscape-led housing allocations</w:t>
      </w:r>
    </w:p>
    <w:p w:rsidR="007E68D4" w:rsidRPr="00436DB9" w:rsidRDefault="007E68D4" w:rsidP="007E68D4">
      <w:pPr>
        <w:pStyle w:val="ListParagraph"/>
        <w:rPr>
          <w:rFonts w:ascii="Arial" w:hAnsi="Arial" w:cs="Arial"/>
        </w:rPr>
      </w:pPr>
    </w:p>
    <w:p w:rsidR="00732356" w:rsidRDefault="0079768A" w:rsidP="007E68D4">
      <w:pPr>
        <w:pStyle w:val="ListParagraph"/>
        <w:numPr>
          <w:ilvl w:val="0"/>
          <w:numId w:val="5"/>
        </w:numPr>
        <w:ind w:hanging="720"/>
        <w:rPr>
          <w:rFonts w:ascii="Arial" w:hAnsi="Arial" w:cs="Arial"/>
        </w:rPr>
      </w:pPr>
      <w:r>
        <w:rPr>
          <w:rFonts w:ascii="Arial" w:hAnsi="Arial" w:cs="Arial"/>
        </w:rPr>
        <w:t>Policy CE11 (Major Development) (paragraph 2) of the Cotswolds AONB states that ‘</w:t>
      </w:r>
      <w:r w:rsidRPr="0079768A">
        <w:rPr>
          <w:rFonts w:ascii="Arial" w:hAnsi="Arial" w:cs="Arial"/>
          <w:i/>
        </w:rPr>
        <w:t>any major development proposed in the Cotswolds AONB … should be landscape-led’</w:t>
      </w:r>
      <w:r>
        <w:rPr>
          <w:rFonts w:ascii="Arial" w:hAnsi="Arial" w:cs="Arial"/>
        </w:rPr>
        <w:t xml:space="preserve">.  </w:t>
      </w:r>
      <w:r w:rsidR="00FB2A9F">
        <w:rPr>
          <w:rFonts w:ascii="Arial" w:hAnsi="Arial" w:cs="Arial"/>
        </w:rPr>
        <w:t>With regards to housing allocations, it is likely that some allocations would not be classed as major development.  However</w:t>
      </w:r>
      <w:r w:rsidR="00732356">
        <w:rPr>
          <w:rFonts w:ascii="Arial" w:hAnsi="Arial" w:cs="Arial"/>
        </w:rPr>
        <w:t xml:space="preserve">, it is </w:t>
      </w:r>
      <w:r w:rsidR="00FB2A9F">
        <w:rPr>
          <w:rFonts w:ascii="Arial" w:hAnsi="Arial" w:cs="Arial"/>
        </w:rPr>
        <w:t xml:space="preserve">still </w:t>
      </w:r>
      <w:r w:rsidR="00732356">
        <w:rPr>
          <w:rFonts w:ascii="Arial" w:hAnsi="Arial" w:cs="Arial"/>
        </w:rPr>
        <w:t xml:space="preserve">important </w:t>
      </w:r>
      <w:r w:rsidR="00FB2A9F">
        <w:rPr>
          <w:rFonts w:ascii="Arial" w:hAnsi="Arial" w:cs="Arial"/>
        </w:rPr>
        <w:t>for</w:t>
      </w:r>
      <w:r w:rsidR="00732356">
        <w:rPr>
          <w:rFonts w:ascii="Arial" w:hAnsi="Arial" w:cs="Arial"/>
        </w:rPr>
        <w:t xml:space="preserve"> local authorities </w:t>
      </w:r>
      <w:r w:rsidR="00FB2A9F">
        <w:rPr>
          <w:rFonts w:ascii="Arial" w:hAnsi="Arial" w:cs="Arial"/>
        </w:rPr>
        <w:t>to take</w:t>
      </w:r>
      <w:r w:rsidR="00732356">
        <w:rPr>
          <w:rFonts w:ascii="Arial" w:hAnsi="Arial" w:cs="Arial"/>
        </w:rPr>
        <w:t xml:space="preserve"> a landscape-led approach to their AONB housing allocations regardless of whether or not they consider them to be major development in the context of the NPPF. </w:t>
      </w:r>
    </w:p>
    <w:p w:rsidR="00FB2A9F" w:rsidRDefault="00FB2A9F" w:rsidP="00FB2A9F">
      <w:pPr>
        <w:pStyle w:val="ListParagraph"/>
        <w:rPr>
          <w:rFonts w:ascii="Arial" w:hAnsi="Arial" w:cs="Arial"/>
        </w:rPr>
      </w:pPr>
    </w:p>
    <w:p w:rsidR="00FB2A9F" w:rsidRDefault="00FB2A9F" w:rsidP="00FB2A9F">
      <w:pPr>
        <w:pStyle w:val="ListParagraph"/>
        <w:numPr>
          <w:ilvl w:val="0"/>
          <w:numId w:val="5"/>
        </w:numPr>
        <w:ind w:hanging="720"/>
        <w:rPr>
          <w:rFonts w:ascii="Arial" w:hAnsi="Arial" w:cs="Arial"/>
        </w:rPr>
      </w:pPr>
      <w:r>
        <w:rPr>
          <w:rFonts w:ascii="Arial" w:hAnsi="Arial" w:cs="Arial"/>
        </w:rPr>
        <w:t>A landscape-led approach to AONB housing allocations recognises that:</w:t>
      </w:r>
    </w:p>
    <w:p w:rsidR="00FB2A9F" w:rsidRPr="004962B7" w:rsidRDefault="00FB2A9F" w:rsidP="00FB2A9F">
      <w:pPr>
        <w:pStyle w:val="ListParagraph"/>
        <w:rPr>
          <w:rFonts w:ascii="Arial" w:hAnsi="Arial" w:cs="Arial"/>
        </w:rPr>
      </w:pPr>
    </w:p>
    <w:p w:rsidR="00FB2A9F" w:rsidRDefault="00FB2A9F" w:rsidP="00FB2A9F">
      <w:pPr>
        <w:pStyle w:val="ListParagraph"/>
        <w:numPr>
          <w:ilvl w:val="0"/>
          <w:numId w:val="26"/>
        </w:numPr>
        <w:rPr>
          <w:rFonts w:ascii="Arial" w:hAnsi="Arial" w:cs="Arial"/>
        </w:rPr>
      </w:pPr>
      <w:r>
        <w:rPr>
          <w:rFonts w:ascii="Arial" w:hAnsi="Arial" w:cs="Arial"/>
        </w:rPr>
        <w:t>Fulfilling the purpose of AONB designation may mean that it is not possible to meet objectively assessed housing needs in full through the plan-making process (as recognised in the NPPF and in national planning practice guidance).</w:t>
      </w:r>
    </w:p>
    <w:p w:rsidR="00FB2A9F" w:rsidRPr="00FB2A9F" w:rsidRDefault="00FB2A9F" w:rsidP="00FB2A9F">
      <w:pPr>
        <w:pStyle w:val="ListParagraph"/>
        <w:numPr>
          <w:ilvl w:val="0"/>
          <w:numId w:val="26"/>
        </w:numPr>
        <w:rPr>
          <w:rFonts w:ascii="Arial" w:hAnsi="Arial" w:cs="Arial"/>
        </w:rPr>
      </w:pPr>
      <w:r>
        <w:rPr>
          <w:rFonts w:ascii="Arial" w:hAnsi="Arial" w:cs="Arial"/>
        </w:rPr>
        <w:lastRenderedPageBreak/>
        <w:t>Housing provision should not exceed the ‘landscape capacity’ of the AONB to accommodate that housing.</w:t>
      </w:r>
    </w:p>
    <w:p w:rsidR="00732356" w:rsidRDefault="00732356" w:rsidP="00732356">
      <w:pPr>
        <w:pStyle w:val="ListParagraph"/>
        <w:rPr>
          <w:rFonts w:ascii="Arial" w:hAnsi="Arial" w:cs="Arial"/>
        </w:rPr>
      </w:pPr>
    </w:p>
    <w:p w:rsidR="007E68D4" w:rsidRPr="00732356" w:rsidRDefault="00732356" w:rsidP="00732356">
      <w:pPr>
        <w:pStyle w:val="ListParagraph"/>
        <w:numPr>
          <w:ilvl w:val="0"/>
          <w:numId w:val="5"/>
        </w:numPr>
        <w:ind w:hanging="720"/>
        <w:rPr>
          <w:rFonts w:ascii="Arial" w:hAnsi="Arial" w:cs="Arial"/>
        </w:rPr>
      </w:pPr>
      <w:r w:rsidRPr="00732356">
        <w:rPr>
          <w:rFonts w:ascii="Arial" w:hAnsi="Arial" w:cs="Arial"/>
        </w:rPr>
        <w:t xml:space="preserve">This landscape-led approach to housing allocations is an integral part of housing provision </w:t>
      </w:r>
      <w:r>
        <w:rPr>
          <w:rFonts w:ascii="Arial" w:hAnsi="Arial" w:cs="Arial"/>
        </w:rPr>
        <w:t>in several protected landscapes.  For example, it underpins housing provision in the recently adopted South Downs National Park Local Plan</w:t>
      </w:r>
      <w:r w:rsidR="00FB2A9F">
        <w:rPr>
          <w:rFonts w:ascii="Arial" w:hAnsi="Arial" w:cs="Arial"/>
        </w:rPr>
        <w:t xml:space="preserve"> (SDNPLP)</w:t>
      </w:r>
      <w:r>
        <w:rPr>
          <w:rFonts w:ascii="Arial" w:hAnsi="Arial" w:cs="Arial"/>
        </w:rPr>
        <w:t>.</w:t>
      </w:r>
      <w:r w:rsidR="00FB2A9F">
        <w:rPr>
          <w:rFonts w:ascii="Arial" w:hAnsi="Arial" w:cs="Arial"/>
        </w:rPr>
        <w:t xml:space="preserve">  The position outlined below closely follows the process used for the SDNPLP.  To a large degree, </w:t>
      </w:r>
      <w:r w:rsidR="00370E01">
        <w:rPr>
          <w:rFonts w:ascii="Arial" w:hAnsi="Arial" w:cs="Arial"/>
        </w:rPr>
        <w:t>it</w:t>
      </w:r>
      <w:r w:rsidR="00FB2A9F">
        <w:rPr>
          <w:rFonts w:ascii="Arial" w:hAnsi="Arial" w:cs="Arial"/>
        </w:rPr>
        <w:t xml:space="preserve"> also reflects best practice in the Cotswolds AONB.</w:t>
      </w:r>
    </w:p>
    <w:p w:rsidR="00D45DEF" w:rsidRPr="00FB2A9F" w:rsidRDefault="00D45DEF" w:rsidP="00FB2A9F">
      <w:pPr>
        <w:rPr>
          <w:rFonts w:ascii="Arial" w:hAnsi="Arial" w:cs="Arial"/>
        </w:rPr>
      </w:pPr>
    </w:p>
    <w:p w:rsidR="00D45DEF" w:rsidRPr="00213B49" w:rsidRDefault="00213B49" w:rsidP="00D45DEF">
      <w:pPr>
        <w:pStyle w:val="ListParagraph"/>
        <w:numPr>
          <w:ilvl w:val="0"/>
          <w:numId w:val="5"/>
        </w:numPr>
        <w:ind w:hanging="720"/>
        <w:rPr>
          <w:rFonts w:ascii="Arial" w:hAnsi="Arial" w:cs="Arial"/>
          <w:b/>
        </w:rPr>
      </w:pPr>
      <w:r>
        <w:rPr>
          <w:rFonts w:ascii="Arial" w:hAnsi="Arial" w:cs="Arial"/>
          <w:b/>
        </w:rPr>
        <w:t>With these points in mind, i</w:t>
      </w:r>
      <w:r w:rsidR="00D45DEF" w:rsidRPr="00213B49">
        <w:rPr>
          <w:rFonts w:ascii="Arial" w:hAnsi="Arial" w:cs="Arial"/>
          <w:b/>
        </w:rPr>
        <w:t>t is recommended that the Bo</w:t>
      </w:r>
      <w:r w:rsidR="00473F6C">
        <w:rPr>
          <w:rFonts w:ascii="Arial" w:hAnsi="Arial" w:cs="Arial"/>
          <w:b/>
        </w:rPr>
        <w:t>ard should formally endorse the</w:t>
      </w:r>
      <w:r w:rsidR="00D45DEF" w:rsidRPr="00213B49">
        <w:rPr>
          <w:rFonts w:ascii="Arial" w:hAnsi="Arial" w:cs="Arial"/>
          <w:b/>
        </w:rPr>
        <w:t xml:space="preserve"> position below:</w:t>
      </w:r>
    </w:p>
    <w:p w:rsidR="00D45DEF" w:rsidRPr="00213B49" w:rsidRDefault="00D45DEF" w:rsidP="00D45DEF">
      <w:pPr>
        <w:pStyle w:val="ListParagraph"/>
        <w:rPr>
          <w:rFonts w:ascii="Arial" w:hAnsi="Arial" w:cs="Arial"/>
          <w:b/>
        </w:rPr>
      </w:pPr>
    </w:p>
    <w:p w:rsidR="00DB00E2" w:rsidRDefault="00D45DEF" w:rsidP="00635594">
      <w:pPr>
        <w:pStyle w:val="ListParagraph"/>
        <w:numPr>
          <w:ilvl w:val="0"/>
          <w:numId w:val="25"/>
        </w:numPr>
        <w:tabs>
          <w:tab w:val="left" w:pos="1078"/>
        </w:tabs>
        <w:ind w:left="1434" w:hanging="357"/>
        <w:rPr>
          <w:rFonts w:ascii="Arial" w:hAnsi="Arial" w:cs="Arial"/>
          <w:b/>
        </w:rPr>
      </w:pPr>
      <w:r w:rsidRPr="00213B49">
        <w:rPr>
          <w:rFonts w:ascii="Arial" w:hAnsi="Arial" w:cs="Arial"/>
          <w:b/>
        </w:rPr>
        <w:t xml:space="preserve">The identification of housing (and other) site allocations in Local Plans should be landscape-led. This should involve site-specific landscape sensitivity studies.  A site assessed as having high landscape sensitivity, or medium-high landscape sensitivity where any development impact could not be fully mitigated, should not be taken forward. </w:t>
      </w:r>
    </w:p>
    <w:p w:rsidR="00DB00E2" w:rsidRDefault="00DB00E2" w:rsidP="00DB00E2">
      <w:pPr>
        <w:pStyle w:val="ListParagraph"/>
        <w:ind w:left="1434"/>
        <w:rPr>
          <w:rFonts w:ascii="Arial" w:hAnsi="Arial" w:cs="Arial"/>
          <w:b/>
        </w:rPr>
      </w:pPr>
    </w:p>
    <w:p w:rsidR="00DB00E2" w:rsidRDefault="005A7631" w:rsidP="00DB00E2">
      <w:pPr>
        <w:pStyle w:val="ListParagraph"/>
        <w:numPr>
          <w:ilvl w:val="0"/>
          <w:numId w:val="25"/>
        </w:numPr>
        <w:ind w:left="1434" w:hanging="357"/>
        <w:rPr>
          <w:rFonts w:ascii="Arial" w:hAnsi="Arial" w:cs="Arial"/>
          <w:b/>
        </w:rPr>
      </w:pPr>
      <w:r w:rsidRPr="00DB00E2">
        <w:rPr>
          <w:rFonts w:ascii="Arial" w:hAnsi="Arial" w:cs="Arial"/>
          <w:b/>
        </w:rPr>
        <w:t xml:space="preserve">For sites below this landscape sensitivity threshold, the landscape capacity of these sites should then be identified.  In other words, a calculation should be made of the number of dwellings that could theoretically be accommodated on the site, based on appropriate assumptions about housing density, design and other relevant factors.  </w:t>
      </w:r>
    </w:p>
    <w:p w:rsidR="00DB00E2" w:rsidRPr="00DB00E2" w:rsidRDefault="00DB00E2" w:rsidP="00DB00E2">
      <w:pPr>
        <w:pStyle w:val="ListParagraph"/>
        <w:rPr>
          <w:rFonts w:ascii="Arial" w:hAnsi="Arial" w:cs="Arial"/>
          <w:b/>
        </w:rPr>
      </w:pPr>
    </w:p>
    <w:p w:rsidR="00DB00E2" w:rsidRDefault="005A7631" w:rsidP="00DB00E2">
      <w:pPr>
        <w:pStyle w:val="ListParagraph"/>
        <w:numPr>
          <w:ilvl w:val="0"/>
          <w:numId w:val="25"/>
        </w:numPr>
        <w:ind w:left="1434" w:hanging="357"/>
        <w:rPr>
          <w:rFonts w:ascii="Arial" w:hAnsi="Arial" w:cs="Arial"/>
          <w:b/>
        </w:rPr>
      </w:pPr>
      <w:r w:rsidRPr="00DB00E2">
        <w:rPr>
          <w:rFonts w:ascii="Arial" w:hAnsi="Arial" w:cs="Arial"/>
          <w:b/>
        </w:rPr>
        <w:t>An assessment should then be made as to whether these potential allocations would constitute major development, in the context of paragraph 172 and footnote 55 of the National Planning Policy Framework (NPPF).  In line with the NPPF, there should be a presumption against allocating sites that are assessed as constituting major development.</w:t>
      </w:r>
    </w:p>
    <w:p w:rsidR="00DB00E2" w:rsidRPr="00DB00E2" w:rsidRDefault="00DB00E2" w:rsidP="00DB00E2">
      <w:pPr>
        <w:pStyle w:val="ListParagraph"/>
        <w:rPr>
          <w:rFonts w:ascii="Arial" w:hAnsi="Arial" w:cs="Arial"/>
          <w:b/>
        </w:rPr>
      </w:pPr>
    </w:p>
    <w:p w:rsidR="00FE006A" w:rsidRPr="00DB00E2" w:rsidRDefault="005A7631" w:rsidP="00DB00E2">
      <w:pPr>
        <w:pStyle w:val="ListParagraph"/>
        <w:numPr>
          <w:ilvl w:val="0"/>
          <w:numId w:val="25"/>
        </w:numPr>
        <w:ind w:left="1434" w:hanging="357"/>
        <w:rPr>
          <w:rFonts w:ascii="Arial" w:hAnsi="Arial" w:cs="Arial"/>
          <w:b/>
        </w:rPr>
      </w:pPr>
      <w:r w:rsidRPr="00DB00E2">
        <w:rPr>
          <w:rFonts w:ascii="Arial" w:hAnsi="Arial" w:cs="Arial"/>
          <w:b/>
        </w:rPr>
        <w:t>For the remaining sites (i.e. sites below the landscape sensitivity threshold and not constituting</w:t>
      </w:r>
      <w:r w:rsidR="00D45DEF" w:rsidRPr="00DB00E2">
        <w:rPr>
          <w:rFonts w:ascii="Arial" w:hAnsi="Arial" w:cs="Arial"/>
          <w:b/>
        </w:rPr>
        <w:t xml:space="preserve"> </w:t>
      </w:r>
      <w:r w:rsidRPr="00DB00E2">
        <w:rPr>
          <w:rFonts w:ascii="Arial" w:hAnsi="Arial" w:cs="Arial"/>
          <w:b/>
        </w:rPr>
        <w:t>major development), it should not be considered ap</w:t>
      </w:r>
      <w:r w:rsidR="00FE006A" w:rsidRPr="00DB00E2">
        <w:rPr>
          <w:rFonts w:ascii="Arial" w:hAnsi="Arial" w:cs="Arial"/>
          <w:b/>
        </w:rPr>
        <w:t xml:space="preserve">propriate to </w:t>
      </w:r>
      <w:r w:rsidR="001F7C10" w:rsidRPr="00DB00E2">
        <w:rPr>
          <w:rFonts w:ascii="Arial" w:hAnsi="Arial" w:cs="Arial"/>
          <w:b/>
        </w:rPr>
        <w:t>fully utilise the landscape capacity</w:t>
      </w:r>
      <w:r w:rsidR="00FE006A" w:rsidRPr="00DB00E2">
        <w:rPr>
          <w:rFonts w:ascii="Arial" w:hAnsi="Arial" w:cs="Arial"/>
          <w:b/>
        </w:rPr>
        <w:t xml:space="preserve"> in </w:t>
      </w:r>
      <w:r w:rsidR="001F7C10" w:rsidRPr="00DB00E2">
        <w:rPr>
          <w:rFonts w:ascii="Arial" w:hAnsi="Arial" w:cs="Arial"/>
          <w:b/>
        </w:rPr>
        <w:t xml:space="preserve">one iteration of </w:t>
      </w:r>
      <w:r w:rsidR="00FE006A" w:rsidRPr="00DB00E2">
        <w:rPr>
          <w:rFonts w:ascii="Arial" w:hAnsi="Arial" w:cs="Arial"/>
          <w:b/>
        </w:rPr>
        <w:t xml:space="preserve">the Local Plan.  If all </w:t>
      </w:r>
      <w:r w:rsidR="001F7C10" w:rsidRPr="00DB00E2">
        <w:rPr>
          <w:rFonts w:ascii="Arial" w:hAnsi="Arial" w:cs="Arial"/>
          <w:b/>
        </w:rPr>
        <w:t>of the landscape capacity was fully utilised</w:t>
      </w:r>
      <w:r w:rsidR="00FE006A" w:rsidRPr="00DB00E2">
        <w:rPr>
          <w:rFonts w:ascii="Arial" w:hAnsi="Arial" w:cs="Arial"/>
          <w:b/>
        </w:rPr>
        <w:t>, there would be no landscape capacity to accommodate further housing in the future.</w:t>
      </w:r>
    </w:p>
    <w:p w:rsidR="00B03F45" w:rsidRPr="001F7C10" w:rsidRDefault="00B03F45" w:rsidP="001F7C10">
      <w:pPr>
        <w:rPr>
          <w:rFonts w:ascii="Arial" w:hAnsi="Arial" w:cs="Arial"/>
        </w:rPr>
      </w:pPr>
    </w:p>
    <w:p w:rsidR="00B03F45" w:rsidRDefault="00B03F45" w:rsidP="00B03F45">
      <w:pPr>
        <w:pStyle w:val="ListParagraph"/>
        <w:numPr>
          <w:ilvl w:val="0"/>
          <w:numId w:val="5"/>
        </w:numPr>
        <w:ind w:hanging="720"/>
        <w:rPr>
          <w:rFonts w:ascii="Arial" w:hAnsi="Arial" w:cs="Arial"/>
        </w:rPr>
      </w:pPr>
      <w:r>
        <w:rPr>
          <w:rFonts w:ascii="Arial" w:hAnsi="Arial" w:cs="Arial"/>
        </w:rPr>
        <w:t>The recommendation focusses on Local Plan housing allocations, but the principles are also applicable to Neighbourhood Development Plan allocations and</w:t>
      </w:r>
      <w:r w:rsidR="001F7C10">
        <w:rPr>
          <w:rFonts w:ascii="Arial" w:hAnsi="Arial" w:cs="Arial"/>
        </w:rPr>
        <w:t>, to some degree,</w:t>
      </w:r>
      <w:r>
        <w:rPr>
          <w:rFonts w:ascii="Arial" w:hAnsi="Arial" w:cs="Arial"/>
        </w:rPr>
        <w:t xml:space="preserve"> to individual development proposals.</w:t>
      </w:r>
    </w:p>
    <w:p w:rsidR="00B03F45" w:rsidRPr="00B03F45" w:rsidRDefault="00B03F45" w:rsidP="00B03F45">
      <w:pPr>
        <w:rPr>
          <w:rFonts w:ascii="Arial" w:hAnsi="Arial" w:cs="Arial"/>
        </w:rPr>
      </w:pPr>
    </w:p>
    <w:p w:rsidR="00B03F45" w:rsidRPr="00C57C64" w:rsidRDefault="00FE006A" w:rsidP="00B03F45">
      <w:pPr>
        <w:pStyle w:val="ListParagraph"/>
        <w:numPr>
          <w:ilvl w:val="0"/>
          <w:numId w:val="5"/>
        </w:numPr>
        <w:ind w:hanging="720"/>
        <w:rPr>
          <w:rFonts w:ascii="Arial" w:hAnsi="Arial" w:cs="Arial"/>
        </w:rPr>
      </w:pPr>
      <w:r>
        <w:rPr>
          <w:rFonts w:ascii="Arial" w:hAnsi="Arial" w:cs="Arial"/>
        </w:rPr>
        <w:t>There should also be a further step</w:t>
      </w:r>
      <w:r w:rsidR="00B03F45">
        <w:rPr>
          <w:rFonts w:ascii="Arial" w:hAnsi="Arial" w:cs="Arial"/>
        </w:rPr>
        <w:t xml:space="preserve"> in the recommended approach, which addresses housing need.  However, for the purposes of this paper, this further step is </w:t>
      </w:r>
      <w:r>
        <w:rPr>
          <w:rFonts w:ascii="Arial" w:hAnsi="Arial" w:cs="Arial"/>
        </w:rPr>
        <w:t>outlined</w:t>
      </w:r>
      <w:r w:rsidR="00B03F45">
        <w:rPr>
          <w:rFonts w:ascii="Arial" w:hAnsi="Arial" w:cs="Arial"/>
        </w:rPr>
        <w:t xml:space="preserve"> separately</w:t>
      </w:r>
      <w:r>
        <w:rPr>
          <w:rFonts w:ascii="Arial" w:hAnsi="Arial" w:cs="Arial"/>
        </w:rPr>
        <w:t xml:space="preserve"> </w:t>
      </w:r>
      <w:r w:rsidR="001F7C10">
        <w:rPr>
          <w:rFonts w:ascii="Arial" w:hAnsi="Arial" w:cs="Arial"/>
        </w:rPr>
        <w:t>below</w:t>
      </w:r>
      <w:r>
        <w:rPr>
          <w:rFonts w:ascii="Arial" w:hAnsi="Arial" w:cs="Arial"/>
        </w:rPr>
        <w:t>.</w:t>
      </w:r>
    </w:p>
    <w:p w:rsidR="00D45DEF" w:rsidRPr="00D45DEF" w:rsidRDefault="00D45DEF" w:rsidP="000B47AF">
      <w:pPr>
        <w:rPr>
          <w:rFonts w:ascii="Arial" w:hAnsi="Arial" w:cs="Arial"/>
        </w:rPr>
      </w:pPr>
    </w:p>
    <w:p w:rsidR="004D1A68" w:rsidRDefault="004D1A68" w:rsidP="000B47AF">
      <w:pPr>
        <w:rPr>
          <w:rFonts w:ascii="Arial" w:hAnsi="Arial" w:cs="Arial"/>
          <w:b/>
        </w:rPr>
      </w:pPr>
    </w:p>
    <w:p w:rsidR="004D1A68" w:rsidRDefault="004D1A68" w:rsidP="000B47AF">
      <w:pPr>
        <w:rPr>
          <w:rFonts w:ascii="Arial" w:hAnsi="Arial" w:cs="Arial"/>
          <w:b/>
        </w:rPr>
      </w:pPr>
    </w:p>
    <w:p w:rsidR="004D1A68" w:rsidRDefault="004D1A68" w:rsidP="000B47AF">
      <w:pPr>
        <w:rPr>
          <w:rFonts w:ascii="Arial" w:hAnsi="Arial" w:cs="Arial"/>
          <w:b/>
        </w:rPr>
      </w:pPr>
    </w:p>
    <w:p w:rsidR="000B47AF" w:rsidRDefault="00B03F45" w:rsidP="000B47AF">
      <w:pPr>
        <w:rPr>
          <w:rFonts w:ascii="Arial" w:hAnsi="Arial" w:cs="Arial"/>
          <w:b/>
        </w:rPr>
      </w:pPr>
      <w:r>
        <w:rPr>
          <w:rFonts w:ascii="Arial" w:hAnsi="Arial" w:cs="Arial"/>
          <w:b/>
        </w:rPr>
        <w:lastRenderedPageBreak/>
        <w:t>Housing Need</w:t>
      </w:r>
    </w:p>
    <w:p w:rsidR="000B47AF" w:rsidRPr="00500475" w:rsidRDefault="000B47AF" w:rsidP="00500475">
      <w:pPr>
        <w:rPr>
          <w:rFonts w:ascii="Arial" w:hAnsi="Arial" w:cs="Arial"/>
        </w:rPr>
      </w:pPr>
    </w:p>
    <w:p w:rsidR="00D0125D" w:rsidRPr="00D0125D" w:rsidRDefault="00B03F45" w:rsidP="00D0125D">
      <w:pPr>
        <w:pStyle w:val="ListParagraph"/>
        <w:numPr>
          <w:ilvl w:val="0"/>
          <w:numId w:val="5"/>
        </w:numPr>
        <w:ind w:hanging="720"/>
        <w:rPr>
          <w:rFonts w:ascii="Arial" w:hAnsi="Arial" w:cs="Arial"/>
        </w:rPr>
      </w:pPr>
      <w:r>
        <w:rPr>
          <w:rFonts w:ascii="Arial" w:hAnsi="Arial" w:cs="Arial"/>
        </w:rPr>
        <w:t xml:space="preserve">In addition to the landscape-led approach to housing provision, another vital consideration is the need for the </w:t>
      </w:r>
      <w:r w:rsidR="00904A01">
        <w:rPr>
          <w:rFonts w:ascii="Arial" w:hAnsi="Arial" w:cs="Arial"/>
        </w:rPr>
        <w:t xml:space="preserve">housing that is being proposed.  As indicated above, </w:t>
      </w:r>
      <w:r w:rsidR="001F7C10">
        <w:rPr>
          <w:rFonts w:ascii="Arial" w:hAnsi="Arial" w:cs="Arial"/>
        </w:rPr>
        <w:t xml:space="preserve">the NPPF exempts AONBs </w:t>
      </w:r>
      <w:r w:rsidR="00904A01">
        <w:rPr>
          <w:rFonts w:ascii="Arial" w:hAnsi="Arial" w:cs="Arial"/>
        </w:rPr>
        <w:t xml:space="preserve">from the requirement to meet </w:t>
      </w:r>
      <w:r w:rsidR="001F7C10">
        <w:rPr>
          <w:rFonts w:ascii="Arial" w:hAnsi="Arial" w:cs="Arial"/>
        </w:rPr>
        <w:t>objectively assessed needs in full</w:t>
      </w:r>
      <w:r w:rsidR="00904A01">
        <w:rPr>
          <w:rFonts w:ascii="Arial" w:hAnsi="Arial" w:cs="Arial"/>
        </w:rPr>
        <w:t xml:space="preserve">. </w:t>
      </w:r>
      <w:r w:rsidR="001F7C10">
        <w:rPr>
          <w:rFonts w:ascii="Arial" w:hAnsi="Arial" w:cs="Arial"/>
        </w:rPr>
        <w:t>In addition,</w:t>
      </w:r>
      <w:r w:rsidR="00904A01">
        <w:rPr>
          <w:rFonts w:ascii="Arial" w:hAnsi="Arial" w:cs="Arial"/>
          <w:color w:val="0B0C0C"/>
          <w:shd w:val="clear" w:color="auto" w:fill="FFFFFF"/>
        </w:rPr>
        <w:t xml:space="preserve"> Policy CE12 of the Cotswolds AONB Management Plan 2018-2023 states that: </w:t>
      </w:r>
    </w:p>
    <w:p w:rsidR="00D0125D" w:rsidRPr="00D0125D" w:rsidRDefault="00D0125D" w:rsidP="00D0125D">
      <w:pPr>
        <w:pStyle w:val="ListParagraph"/>
        <w:rPr>
          <w:rFonts w:ascii="Arial" w:hAnsi="Arial" w:cs="Arial"/>
        </w:rPr>
      </w:pPr>
    </w:p>
    <w:p w:rsidR="00C57C64" w:rsidRPr="00C57C64" w:rsidRDefault="00904A01" w:rsidP="00D0125D">
      <w:pPr>
        <w:pStyle w:val="ListParagraph"/>
        <w:numPr>
          <w:ilvl w:val="0"/>
          <w:numId w:val="25"/>
        </w:numPr>
        <w:rPr>
          <w:rFonts w:ascii="Arial" w:hAnsi="Arial" w:cs="Arial"/>
        </w:rPr>
      </w:pPr>
      <w:r w:rsidRPr="00D0125D">
        <w:rPr>
          <w:rFonts w:ascii="Arial" w:hAnsi="Arial" w:cs="Arial"/>
          <w:color w:val="0B0C0C"/>
          <w:shd w:val="clear" w:color="auto" w:fill="FFFFFF"/>
        </w:rPr>
        <w:t>‘</w:t>
      </w:r>
      <w:r w:rsidRPr="00D0125D">
        <w:rPr>
          <w:rFonts w:ascii="Arial" w:hAnsi="Arial" w:cs="Arial"/>
          <w:i/>
          <w:color w:val="0B0C0C"/>
          <w:shd w:val="clear" w:color="auto" w:fill="FFFFFF"/>
        </w:rPr>
        <w:t>development in the Cotswolds AONB should be based on robust evidence of local need arising from within the AONB’</w:t>
      </w:r>
      <w:r w:rsidRPr="00D0125D">
        <w:rPr>
          <w:rFonts w:ascii="Arial" w:hAnsi="Arial" w:cs="Arial"/>
          <w:color w:val="0B0C0C"/>
          <w:shd w:val="clear" w:color="auto" w:fill="FFFFFF"/>
        </w:rPr>
        <w:t xml:space="preserve"> and that;</w:t>
      </w:r>
    </w:p>
    <w:p w:rsidR="00D0125D" w:rsidRPr="00D0125D" w:rsidRDefault="00904A01" w:rsidP="00D0125D">
      <w:pPr>
        <w:pStyle w:val="ListParagraph"/>
        <w:numPr>
          <w:ilvl w:val="0"/>
          <w:numId w:val="25"/>
        </w:numPr>
        <w:rPr>
          <w:rFonts w:ascii="Arial" w:hAnsi="Arial" w:cs="Arial"/>
        </w:rPr>
      </w:pPr>
      <w:r w:rsidRPr="00D0125D">
        <w:rPr>
          <w:rFonts w:ascii="Arial" w:hAnsi="Arial" w:cs="Arial"/>
          <w:color w:val="0B0C0C"/>
          <w:shd w:val="clear" w:color="auto" w:fill="FFFFFF"/>
        </w:rPr>
        <w:t>‘</w:t>
      </w:r>
      <w:r w:rsidRPr="00D0125D">
        <w:rPr>
          <w:rFonts w:ascii="Arial" w:hAnsi="Arial" w:cs="Arial"/>
          <w:i/>
          <w:color w:val="0B0C0C"/>
          <w:shd w:val="clear" w:color="auto" w:fill="FFFFFF"/>
        </w:rPr>
        <w:t>priority should be given to the provision of affordable housing</w:t>
      </w:r>
      <w:r w:rsidRPr="00D0125D">
        <w:rPr>
          <w:rFonts w:ascii="Arial" w:hAnsi="Arial" w:cs="Arial"/>
          <w:color w:val="0B0C0C"/>
          <w:shd w:val="clear" w:color="auto" w:fill="FFFFFF"/>
        </w:rPr>
        <w:t xml:space="preserve"> …</w:t>
      </w:r>
      <w:r w:rsidR="00C57C64" w:rsidRPr="00D0125D">
        <w:rPr>
          <w:rFonts w:ascii="Arial" w:hAnsi="Arial" w:cs="Arial"/>
          <w:color w:val="0B0C0C"/>
          <w:shd w:val="clear" w:color="auto" w:fill="FFFFFF"/>
        </w:rPr>
        <w:t>’</w:t>
      </w:r>
    </w:p>
    <w:p w:rsidR="00D0125D" w:rsidRPr="00D0125D" w:rsidRDefault="00D0125D" w:rsidP="00D0125D">
      <w:pPr>
        <w:pStyle w:val="ListParagraph"/>
        <w:rPr>
          <w:rFonts w:ascii="Arial" w:hAnsi="Arial" w:cs="Arial"/>
        </w:rPr>
      </w:pPr>
    </w:p>
    <w:p w:rsidR="00D0125D" w:rsidRDefault="001F7C10" w:rsidP="00D0125D">
      <w:pPr>
        <w:pStyle w:val="ListParagraph"/>
        <w:numPr>
          <w:ilvl w:val="0"/>
          <w:numId w:val="5"/>
        </w:numPr>
        <w:ind w:hanging="720"/>
        <w:rPr>
          <w:rFonts w:ascii="Arial" w:hAnsi="Arial" w:cs="Arial"/>
        </w:rPr>
      </w:pPr>
      <w:r>
        <w:rPr>
          <w:rFonts w:ascii="Arial" w:hAnsi="Arial" w:cs="Arial"/>
        </w:rPr>
        <w:t>The</w:t>
      </w:r>
      <w:r w:rsidR="00904A01" w:rsidRPr="00D0125D">
        <w:rPr>
          <w:rFonts w:ascii="Arial" w:hAnsi="Arial" w:cs="Arial"/>
        </w:rPr>
        <w:t xml:space="preserve"> West Oxfordshire Local Plan (and the associated Inspector’s Report) goes even further.  The Inspector’s Report concluded that it would have been unsound to include the proposed housing site allocations in the Local Plan</w:t>
      </w:r>
      <w:r w:rsidR="0018706F">
        <w:rPr>
          <w:rFonts w:ascii="Arial" w:hAnsi="Arial" w:cs="Arial"/>
        </w:rPr>
        <w:t>, primarily</w:t>
      </w:r>
      <w:r w:rsidR="00904A01" w:rsidRPr="00D0125D">
        <w:rPr>
          <w:rFonts w:ascii="Arial" w:hAnsi="Arial" w:cs="Arial"/>
        </w:rPr>
        <w:t xml:space="preserve"> because there was not sufficient evidence of need for the Burford - Charlbury sub-area (i.e. the section of West Oxfordshire that lies within the Cotswolds AONB).  </w:t>
      </w:r>
      <w:r w:rsidR="00D0125D" w:rsidRPr="00D0125D">
        <w:rPr>
          <w:rFonts w:ascii="Arial" w:hAnsi="Arial" w:cs="Arial"/>
        </w:rPr>
        <w:t>The Local Plan states that:</w:t>
      </w:r>
    </w:p>
    <w:p w:rsidR="00D0125D" w:rsidRDefault="00D0125D" w:rsidP="00D0125D">
      <w:pPr>
        <w:pStyle w:val="ListParagraph"/>
        <w:rPr>
          <w:rFonts w:ascii="Arial" w:hAnsi="Arial" w:cs="Arial"/>
        </w:rPr>
      </w:pPr>
    </w:p>
    <w:p w:rsidR="00D0125D" w:rsidRDefault="00D0125D" w:rsidP="00D0125D">
      <w:pPr>
        <w:pStyle w:val="ListParagraph"/>
        <w:numPr>
          <w:ilvl w:val="0"/>
          <w:numId w:val="25"/>
        </w:numPr>
        <w:rPr>
          <w:rFonts w:ascii="Arial" w:hAnsi="Arial" w:cs="Arial"/>
        </w:rPr>
      </w:pPr>
      <w:r w:rsidRPr="00D0125D">
        <w:rPr>
          <w:rFonts w:ascii="Arial" w:hAnsi="Arial" w:cs="Arial"/>
        </w:rPr>
        <w:t>‘</w:t>
      </w:r>
      <w:r w:rsidRPr="00D0125D">
        <w:rPr>
          <w:rFonts w:ascii="Arial" w:hAnsi="Arial" w:cs="Arial"/>
          <w:i/>
        </w:rPr>
        <w:t xml:space="preserve">within the Cotswolds AONB, windfall housing proposals on undeveloped land adjoining built up areas … will only be supported where there is convincing evidence of a specific local housing need such as needs identified through a neighbourhood plan or </w:t>
      </w:r>
      <w:r w:rsidRPr="00D0125D">
        <w:rPr>
          <w:rFonts w:ascii="Arial" w:hAnsi="Arial" w:cs="Arial"/>
          <w:i/>
          <w:u w:val="single"/>
        </w:rPr>
        <w:t>affordable housing needs specific to a particular settlement</w:t>
      </w:r>
      <w:r w:rsidRPr="00D0125D">
        <w:rPr>
          <w:rFonts w:ascii="Arial" w:hAnsi="Arial" w:cs="Arial"/>
          <w:i/>
        </w:rPr>
        <w:t>, for example through a rural exception site’</w:t>
      </w:r>
      <w:r w:rsidRPr="00D0125D">
        <w:rPr>
          <w:rFonts w:ascii="Arial" w:hAnsi="Arial" w:cs="Arial"/>
        </w:rPr>
        <w:t>.</w:t>
      </w:r>
      <w:r w:rsidR="00AC20DC">
        <w:rPr>
          <w:rFonts w:ascii="Arial" w:hAnsi="Arial" w:cs="Arial"/>
        </w:rPr>
        <w:t xml:space="preserve"> (N.B. Underlining added for emphasis).</w:t>
      </w:r>
    </w:p>
    <w:p w:rsidR="00D0125D" w:rsidRPr="00D0125D" w:rsidRDefault="00D0125D" w:rsidP="00D0125D">
      <w:pPr>
        <w:pStyle w:val="ListParagraph"/>
        <w:rPr>
          <w:rFonts w:ascii="Arial" w:hAnsi="Arial" w:cs="Arial"/>
        </w:rPr>
      </w:pPr>
    </w:p>
    <w:p w:rsidR="00D0125D" w:rsidRPr="00464B06" w:rsidRDefault="00464B06" w:rsidP="00464B06">
      <w:pPr>
        <w:pStyle w:val="ListParagraph"/>
        <w:numPr>
          <w:ilvl w:val="0"/>
          <w:numId w:val="5"/>
        </w:numPr>
        <w:ind w:hanging="720"/>
        <w:rPr>
          <w:rFonts w:ascii="Arial" w:hAnsi="Arial" w:cs="Arial"/>
        </w:rPr>
      </w:pPr>
      <w:r>
        <w:rPr>
          <w:rFonts w:ascii="Arial" w:hAnsi="Arial" w:cs="Arial"/>
        </w:rPr>
        <w:t xml:space="preserve">The Board has strongly supported this approach, for example, by successfully using it as a key reason for objecting to the proposed development of 68 dwellings in Stonesfield, West Oxfordshire.  </w:t>
      </w:r>
      <w:r w:rsidR="00BC4F0B">
        <w:rPr>
          <w:rFonts w:ascii="Arial" w:hAnsi="Arial" w:cs="Arial"/>
        </w:rPr>
        <w:t>F</w:t>
      </w:r>
      <w:r w:rsidRPr="00464B06">
        <w:rPr>
          <w:rFonts w:ascii="Arial" w:hAnsi="Arial" w:cs="Arial"/>
        </w:rPr>
        <w:t xml:space="preserve">ollowing the </w:t>
      </w:r>
      <w:r>
        <w:rPr>
          <w:rFonts w:ascii="Arial" w:hAnsi="Arial" w:cs="Arial"/>
        </w:rPr>
        <w:t xml:space="preserve">positive outcome of the </w:t>
      </w:r>
      <w:r w:rsidRPr="00464B06">
        <w:rPr>
          <w:rFonts w:ascii="Arial" w:hAnsi="Arial" w:cs="Arial"/>
        </w:rPr>
        <w:t>Stonesfield appeal,</w:t>
      </w:r>
      <w:r w:rsidR="00BC4F0B">
        <w:rPr>
          <w:rFonts w:ascii="Arial" w:hAnsi="Arial" w:cs="Arial"/>
        </w:rPr>
        <w:t xml:space="preserve"> </w:t>
      </w:r>
      <w:r w:rsidRPr="00464B06">
        <w:rPr>
          <w:rFonts w:ascii="Arial" w:hAnsi="Arial" w:cs="Arial"/>
        </w:rPr>
        <w:t xml:space="preserve">there is even more justification for </w:t>
      </w:r>
      <w:r w:rsidR="002E715F">
        <w:rPr>
          <w:rFonts w:ascii="Arial" w:hAnsi="Arial" w:cs="Arial"/>
        </w:rPr>
        <w:t xml:space="preserve">advocating the West Oxfordshire Local Plan </w:t>
      </w:r>
      <w:r>
        <w:rPr>
          <w:rFonts w:ascii="Arial" w:hAnsi="Arial" w:cs="Arial"/>
        </w:rPr>
        <w:t>approach across the wider AONB.</w:t>
      </w:r>
    </w:p>
    <w:p w:rsidR="00D0125D" w:rsidRDefault="00D0125D" w:rsidP="00D0125D">
      <w:pPr>
        <w:pStyle w:val="ListParagraph"/>
        <w:rPr>
          <w:rFonts w:ascii="Arial" w:hAnsi="Arial" w:cs="Arial"/>
        </w:rPr>
      </w:pPr>
    </w:p>
    <w:p w:rsidR="00BC4F0B" w:rsidRPr="00213B49" w:rsidRDefault="008A4B8D" w:rsidP="00BC4F0B">
      <w:pPr>
        <w:pStyle w:val="ListParagraph"/>
        <w:numPr>
          <w:ilvl w:val="0"/>
          <w:numId w:val="5"/>
        </w:numPr>
        <w:ind w:hanging="720"/>
        <w:rPr>
          <w:rFonts w:ascii="Arial" w:hAnsi="Arial" w:cs="Arial"/>
          <w:b/>
        </w:rPr>
      </w:pPr>
      <w:r w:rsidRPr="00213B49">
        <w:rPr>
          <w:rFonts w:ascii="Arial" w:hAnsi="Arial" w:cs="Arial"/>
          <w:b/>
        </w:rPr>
        <w:t>With these points</w:t>
      </w:r>
      <w:r w:rsidR="00D0125D" w:rsidRPr="00213B49">
        <w:rPr>
          <w:rFonts w:ascii="Arial" w:hAnsi="Arial" w:cs="Arial"/>
          <w:b/>
        </w:rPr>
        <w:t xml:space="preserve"> in mind, it is recommended</w:t>
      </w:r>
      <w:r w:rsidR="00BC4F0B" w:rsidRPr="00213B49">
        <w:rPr>
          <w:rFonts w:ascii="Arial" w:hAnsi="Arial" w:cs="Arial"/>
          <w:b/>
        </w:rPr>
        <w:t xml:space="preserve"> that the Board should formally endorse the</w:t>
      </w:r>
      <w:r w:rsidR="00D0125D" w:rsidRPr="00213B49">
        <w:rPr>
          <w:rFonts w:ascii="Arial" w:hAnsi="Arial" w:cs="Arial"/>
          <w:b/>
        </w:rPr>
        <w:t xml:space="preserve"> position </w:t>
      </w:r>
      <w:r w:rsidRPr="00213B49">
        <w:rPr>
          <w:rFonts w:ascii="Arial" w:hAnsi="Arial" w:cs="Arial"/>
          <w:b/>
        </w:rPr>
        <w:t>below</w:t>
      </w:r>
      <w:r w:rsidR="00D0125D" w:rsidRPr="00213B49">
        <w:rPr>
          <w:rFonts w:ascii="Arial" w:hAnsi="Arial" w:cs="Arial"/>
          <w:b/>
        </w:rPr>
        <w:t>:</w:t>
      </w:r>
    </w:p>
    <w:p w:rsidR="00BC4F0B" w:rsidRPr="00635594" w:rsidRDefault="00BC4F0B" w:rsidP="00BC4F0B">
      <w:pPr>
        <w:pStyle w:val="ListParagraph"/>
        <w:rPr>
          <w:rFonts w:ascii="Arial" w:hAnsi="Arial" w:cs="Arial"/>
          <w:b/>
        </w:rPr>
      </w:pPr>
    </w:p>
    <w:p w:rsidR="0018706F" w:rsidRPr="00635594" w:rsidRDefault="00464B06" w:rsidP="00BC4F0B">
      <w:pPr>
        <w:pStyle w:val="ListParagraph"/>
        <w:numPr>
          <w:ilvl w:val="0"/>
          <w:numId w:val="25"/>
        </w:numPr>
        <w:rPr>
          <w:rFonts w:ascii="Arial" w:hAnsi="Arial" w:cs="Arial"/>
          <w:b/>
        </w:rPr>
      </w:pPr>
      <w:r w:rsidRPr="00635594">
        <w:rPr>
          <w:rFonts w:ascii="Arial" w:hAnsi="Arial" w:cs="Arial"/>
          <w:b/>
        </w:rPr>
        <w:t xml:space="preserve">Housing </w:t>
      </w:r>
      <w:r w:rsidR="002E715F" w:rsidRPr="00635594">
        <w:rPr>
          <w:rFonts w:ascii="Arial" w:hAnsi="Arial" w:cs="Arial"/>
          <w:b/>
        </w:rPr>
        <w:t>provision</w:t>
      </w:r>
      <w:r w:rsidRPr="00635594">
        <w:rPr>
          <w:rFonts w:ascii="Arial" w:hAnsi="Arial" w:cs="Arial"/>
          <w:b/>
        </w:rPr>
        <w:t xml:space="preserve"> in the Cotswolds AONB should be based on robust evidence of local need arising from within the AONB, with priority being given to the provision of affor</w:t>
      </w:r>
      <w:r w:rsidR="00C240D3" w:rsidRPr="00635594">
        <w:rPr>
          <w:rFonts w:ascii="Arial" w:hAnsi="Arial" w:cs="Arial"/>
          <w:b/>
        </w:rPr>
        <w:t xml:space="preserve">dable housing (in perpetuity).  </w:t>
      </w:r>
      <w:r w:rsidRPr="00635594">
        <w:rPr>
          <w:rFonts w:ascii="Arial" w:hAnsi="Arial" w:cs="Arial"/>
          <w:b/>
        </w:rPr>
        <w:t xml:space="preserve">This </w:t>
      </w:r>
      <w:r w:rsidR="002E715F" w:rsidRPr="00635594">
        <w:rPr>
          <w:rFonts w:ascii="Arial" w:hAnsi="Arial" w:cs="Arial"/>
          <w:b/>
        </w:rPr>
        <w:t>evidence</w:t>
      </w:r>
      <w:r w:rsidR="00AC20DC" w:rsidRPr="00635594">
        <w:rPr>
          <w:rFonts w:ascii="Arial" w:hAnsi="Arial" w:cs="Arial"/>
          <w:b/>
        </w:rPr>
        <w:t>-base</w:t>
      </w:r>
      <w:r w:rsidR="002E715F" w:rsidRPr="00635594">
        <w:rPr>
          <w:rFonts w:ascii="Arial" w:hAnsi="Arial" w:cs="Arial"/>
          <w:b/>
        </w:rPr>
        <w:t xml:space="preserve"> </w:t>
      </w:r>
      <w:r w:rsidRPr="00635594">
        <w:rPr>
          <w:rFonts w:ascii="Arial" w:hAnsi="Arial" w:cs="Arial"/>
          <w:b/>
        </w:rPr>
        <w:t xml:space="preserve">should include robust evidence of </w:t>
      </w:r>
      <w:r w:rsidRPr="00635594">
        <w:rPr>
          <w:rFonts w:ascii="Arial" w:hAnsi="Arial" w:cs="Arial"/>
          <w:b/>
          <w:u w:val="single"/>
        </w:rPr>
        <w:t>affordable</w:t>
      </w:r>
      <w:r w:rsidRPr="00635594">
        <w:rPr>
          <w:rFonts w:ascii="Arial" w:hAnsi="Arial" w:cs="Arial"/>
          <w:b/>
        </w:rPr>
        <w:t xml:space="preserve"> housing need </w:t>
      </w:r>
      <w:r w:rsidR="002E715F" w:rsidRPr="00635594">
        <w:rPr>
          <w:rFonts w:ascii="Arial" w:hAnsi="Arial" w:cs="Arial"/>
          <w:b/>
        </w:rPr>
        <w:t xml:space="preserve">specific to the particular AONB </w:t>
      </w:r>
      <w:r w:rsidR="00BC4F0B" w:rsidRPr="00635594">
        <w:rPr>
          <w:rFonts w:ascii="Arial" w:hAnsi="Arial" w:cs="Arial"/>
          <w:b/>
        </w:rPr>
        <w:t>parish</w:t>
      </w:r>
      <w:r w:rsidR="002E715F" w:rsidRPr="00635594">
        <w:rPr>
          <w:rFonts w:ascii="Arial" w:hAnsi="Arial" w:cs="Arial"/>
          <w:b/>
        </w:rPr>
        <w:t xml:space="preserve"> where housing provision is being consi</w:t>
      </w:r>
      <w:r w:rsidR="00BC4F0B" w:rsidRPr="00635594">
        <w:rPr>
          <w:rFonts w:ascii="Arial" w:hAnsi="Arial" w:cs="Arial"/>
          <w:b/>
        </w:rPr>
        <w:t>dered, including an up-to-date R</w:t>
      </w:r>
      <w:r w:rsidR="002E715F" w:rsidRPr="00635594">
        <w:rPr>
          <w:rFonts w:ascii="Arial" w:hAnsi="Arial" w:cs="Arial"/>
          <w:b/>
        </w:rPr>
        <w:t>ural Housing Needs Survey</w:t>
      </w:r>
      <w:r w:rsidR="00BC4F0B" w:rsidRPr="00635594">
        <w:rPr>
          <w:rFonts w:ascii="Arial" w:hAnsi="Arial" w:cs="Arial"/>
          <w:b/>
        </w:rPr>
        <w:t xml:space="preserve">. </w:t>
      </w:r>
      <w:r w:rsidR="008A4B8D" w:rsidRPr="00635594">
        <w:rPr>
          <w:rFonts w:ascii="Arial" w:hAnsi="Arial" w:cs="Arial"/>
          <w:b/>
        </w:rPr>
        <w:t xml:space="preserve">Housing provision should only exceed this evidenced affordable housing need (and associated cross-subsidising market housing) in exceptional circumstances.  </w:t>
      </w:r>
      <w:r w:rsidR="002E715F" w:rsidRPr="00635594">
        <w:rPr>
          <w:rFonts w:ascii="Arial" w:hAnsi="Arial" w:cs="Arial"/>
          <w:b/>
        </w:rPr>
        <w:t xml:space="preserve">Where evidence of affordable housing need from a wider area is used, this should </w:t>
      </w:r>
      <w:r w:rsidR="00AC20DC" w:rsidRPr="00635594">
        <w:rPr>
          <w:rFonts w:ascii="Arial" w:hAnsi="Arial" w:cs="Arial"/>
          <w:b/>
        </w:rPr>
        <w:t xml:space="preserve">still </w:t>
      </w:r>
      <w:r w:rsidR="002E715F" w:rsidRPr="00635594">
        <w:rPr>
          <w:rFonts w:ascii="Arial" w:hAnsi="Arial" w:cs="Arial"/>
          <w:b/>
        </w:rPr>
        <w:t>primari</w:t>
      </w:r>
      <w:r w:rsidR="00C240D3" w:rsidRPr="00635594">
        <w:rPr>
          <w:rFonts w:ascii="Arial" w:hAnsi="Arial" w:cs="Arial"/>
          <w:b/>
        </w:rPr>
        <w:t>ly relate to the section of the relevant</w:t>
      </w:r>
      <w:r w:rsidR="002E715F" w:rsidRPr="00635594">
        <w:rPr>
          <w:rFonts w:ascii="Arial" w:hAnsi="Arial" w:cs="Arial"/>
          <w:b/>
        </w:rPr>
        <w:t xml:space="preserve"> local authority’s area that</w:t>
      </w:r>
      <w:r w:rsidR="00C240D3" w:rsidRPr="00635594">
        <w:rPr>
          <w:rFonts w:ascii="Arial" w:hAnsi="Arial" w:cs="Arial"/>
          <w:b/>
        </w:rPr>
        <w:t xml:space="preserve"> lies within the </w:t>
      </w:r>
      <w:r w:rsidR="00AC20DC" w:rsidRPr="00635594">
        <w:rPr>
          <w:rFonts w:ascii="Arial" w:hAnsi="Arial" w:cs="Arial"/>
          <w:b/>
        </w:rPr>
        <w:t>AONB</w:t>
      </w:r>
      <w:r w:rsidR="00DB00E2" w:rsidRPr="00635594">
        <w:rPr>
          <w:rFonts w:ascii="Arial" w:hAnsi="Arial" w:cs="Arial"/>
          <w:b/>
        </w:rPr>
        <w:t xml:space="preserve"> (and not, for example, adjacent urban areas)</w:t>
      </w:r>
      <w:r w:rsidR="00AC20DC" w:rsidRPr="00635594">
        <w:rPr>
          <w:rFonts w:ascii="Arial" w:hAnsi="Arial" w:cs="Arial"/>
          <w:b/>
        </w:rPr>
        <w:t>.</w:t>
      </w:r>
    </w:p>
    <w:p w:rsidR="00635594" w:rsidRPr="00635594" w:rsidRDefault="00635594" w:rsidP="00635594">
      <w:pPr>
        <w:pStyle w:val="ListParagraph"/>
        <w:ind w:left="1440"/>
        <w:rPr>
          <w:rFonts w:ascii="Arial" w:hAnsi="Arial" w:cs="Arial"/>
          <w:b/>
        </w:rPr>
      </w:pPr>
    </w:p>
    <w:p w:rsidR="00635594" w:rsidRPr="00635594" w:rsidRDefault="00635594" w:rsidP="00BC4F0B">
      <w:pPr>
        <w:pStyle w:val="ListParagraph"/>
        <w:numPr>
          <w:ilvl w:val="0"/>
          <w:numId w:val="25"/>
        </w:numPr>
        <w:rPr>
          <w:rFonts w:ascii="Arial" w:hAnsi="Arial" w:cs="Arial"/>
          <w:b/>
        </w:rPr>
      </w:pPr>
      <w:r w:rsidRPr="00635594">
        <w:rPr>
          <w:rFonts w:ascii="Arial" w:hAnsi="Arial" w:cs="Arial"/>
          <w:b/>
        </w:rPr>
        <w:t xml:space="preserve">In circumstances where the evidenced affordable housing need (and associated cross-subsidising market housing) is below the landscape </w:t>
      </w:r>
      <w:r w:rsidRPr="00635594">
        <w:rPr>
          <w:rFonts w:ascii="Arial" w:hAnsi="Arial" w:cs="Arial"/>
          <w:b/>
        </w:rPr>
        <w:lastRenderedPageBreak/>
        <w:t>capacity of the site, housing provision should be based on the housing need rather than the landscape capacity. In circumstances where the evidenced affordable housing need (and associated market housing) is above the landscape capacity of the site, housing provision should be based on the landscape capacity of the site.  In these circumstances, the local authority should seek to accommodate the additional affordable housing need outside the AONB (or, at an alternative site within the AONB that does have the required landscape capacity).</w:t>
      </w:r>
    </w:p>
    <w:p w:rsidR="0018706F" w:rsidRPr="00635594" w:rsidRDefault="0018706F" w:rsidP="0018706F">
      <w:pPr>
        <w:pStyle w:val="ListParagraph"/>
        <w:ind w:left="1440"/>
        <w:rPr>
          <w:rFonts w:ascii="Arial" w:hAnsi="Arial" w:cs="Arial"/>
          <w:b/>
        </w:rPr>
      </w:pPr>
    </w:p>
    <w:p w:rsidR="00BC4F0B" w:rsidRPr="00635594" w:rsidRDefault="00BC4F0B" w:rsidP="00BC4F0B">
      <w:pPr>
        <w:pStyle w:val="ListParagraph"/>
        <w:numPr>
          <w:ilvl w:val="0"/>
          <w:numId w:val="25"/>
        </w:numPr>
        <w:rPr>
          <w:rFonts w:ascii="Arial" w:hAnsi="Arial" w:cs="Arial"/>
          <w:b/>
        </w:rPr>
      </w:pPr>
      <w:r w:rsidRPr="00635594">
        <w:rPr>
          <w:rFonts w:ascii="Arial" w:hAnsi="Arial" w:cs="Arial"/>
          <w:b/>
        </w:rPr>
        <w:t xml:space="preserve">Local authorities should prioritise </w:t>
      </w:r>
      <w:r w:rsidR="0018706F" w:rsidRPr="00635594">
        <w:rPr>
          <w:rFonts w:ascii="Arial" w:hAnsi="Arial" w:cs="Arial"/>
          <w:b/>
        </w:rPr>
        <w:t xml:space="preserve">undertaking </w:t>
      </w:r>
      <w:r w:rsidRPr="00635594">
        <w:rPr>
          <w:rFonts w:ascii="Arial" w:hAnsi="Arial" w:cs="Arial"/>
          <w:b/>
        </w:rPr>
        <w:t>Rural Housing Needs Surveys in the AONB and should regularly update these surveys</w:t>
      </w:r>
      <w:r w:rsidR="0018706F" w:rsidRPr="00635594">
        <w:rPr>
          <w:rFonts w:ascii="Arial" w:hAnsi="Arial" w:cs="Arial"/>
          <w:b/>
        </w:rPr>
        <w:t xml:space="preserve">, ideally </w:t>
      </w:r>
      <w:r w:rsidRPr="00635594">
        <w:rPr>
          <w:rFonts w:ascii="Arial" w:hAnsi="Arial" w:cs="Arial"/>
          <w:b/>
        </w:rPr>
        <w:t>on a 5 year cycle.</w:t>
      </w:r>
    </w:p>
    <w:p w:rsidR="00BC4F0B" w:rsidRPr="00635594" w:rsidRDefault="00BC4F0B" w:rsidP="00635594">
      <w:pPr>
        <w:rPr>
          <w:rFonts w:ascii="Arial" w:hAnsi="Arial" w:cs="Arial"/>
        </w:rPr>
      </w:pPr>
    </w:p>
    <w:p w:rsidR="008A4B8D" w:rsidRDefault="00BC4F0B" w:rsidP="00BC4F0B">
      <w:pPr>
        <w:pStyle w:val="ListParagraph"/>
        <w:numPr>
          <w:ilvl w:val="0"/>
          <w:numId w:val="5"/>
        </w:numPr>
        <w:ind w:hanging="720"/>
        <w:rPr>
          <w:rFonts w:ascii="Arial" w:hAnsi="Arial" w:cs="Arial"/>
        </w:rPr>
      </w:pPr>
      <w:r>
        <w:rPr>
          <w:rFonts w:ascii="Arial" w:hAnsi="Arial" w:cs="Arial"/>
        </w:rPr>
        <w:t xml:space="preserve">The Stonesfield appeal highlighted the extent to which data from </w:t>
      </w:r>
      <w:r w:rsidR="008A4B8D">
        <w:rPr>
          <w:rFonts w:ascii="Arial" w:hAnsi="Arial" w:cs="Arial"/>
        </w:rPr>
        <w:t>choice-based lettings</w:t>
      </w:r>
      <w:r w:rsidR="00213B49">
        <w:rPr>
          <w:rFonts w:ascii="Arial" w:hAnsi="Arial" w:cs="Arial"/>
        </w:rPr>
        <w:t xml:space="preserve"> (CBL)</w:t>
      </w:r>
      <w:r w:rsidR="008A4B8D">
        <w:rPr>
          <w:rFonts w:ascii="Arial" w:hAnsi="Arial" w:cs="Arial"/>
        </w:rPr>
        <w:t xml:space="preserve"> systems, such as Homeseeker Plus, can be manipulated</w:t>
      </w:r>
      <w:r w:rsidR="0018706F">
        <w:rPr>
          <w:rFonts w:ascii="Arial" w:hAnsi="Arial" w:cs="Arial"/>
        </w:rPr>
        <w:t xml:space="preserve"> by developers</w:t>
      </w:r>
      <w:r w:rsidR="008A4B8D">
        <w:rPr>
          <w:rFonts w:ascii="Arial" w:hAnsi="Arial" w:cs="Arial"/>
        </w:rPr>
        <w:t xml:space="preserve"> to justify inflated </w:t>
      </w:r>
      <w:r w:rsidR="00213B49">
        <w:rPr>
          <w:rFonts w:ascii="Arial" w:hAnsi="Arial" w:cs="Arial"/>
        </w:rPr>
        <w:t xml:space="preserve">affordable </w:t>
      </w:r>
      <w:r w:rsidR="008A4B8D">
        <w:rPr>
          <w:rFonts w:ascii="Arial" w:hAnsi="Arial" w:cs="Arial"/>
        </w:rPr>
        <w:t xml:space="preserve">housing need figures.  </w:t>
      </w:r>
      <w:r w:rsidR="00213B49">
        <w:rPr>
          <w:rFonts w:ascii="Arial" w:hAnsi="Arial" w:cs="Arial"/>
        </w:rPr>
        <w:t>Although CBL provide</w:t>
      </w:r>
      <w:r w:rsidR="00AC20DC">
        <w:rPr>
          <w:rFonts w:ascii="Arial" w:hAnsi="Arial" w:cs="Arial"/>
        </w:rPr>
        <w:t>s</w:t>
      </w:r>
      <w:r w:rsidR="00213B49">
        <w:rPr>
          <w:rFonts w:ascii="Arial" w:hAnsi="Arial" w:cs="Arial"/>
        </w:rPr>
        <w:t xml:space="preserve"> some indication of potential take-up of affordable housing, it</w:t>
      </w:r>
      <w:r w:rsidR="0018706F">
        <w:rPr>
          <w:rFonts w:ascii="Arial" w:hAnsi="Arial" w:cs="Arial"/>
        </w:rPr>
        <w:t xml:space="preserve"> allow</w:t>
      </w:r>
      <w:r w:rsidR="00213B49">
        <w:rPr>
          <w:rFonts w:ascii="Arial" w:hAnsi="Arial" w:cs="Arial"/>
        </w:rPr>
        <w:t>s</w:t>
      </w:r>
      <w:r w:rsidR="0018706F">
        <w:rPr>
          <w:rFonts w:ascii="Arial" w:hAnsi="Arial" w:cs="Arial"/>
        </w:rPr>
        <w:t xml:space="preserve"> for double, or even triple, counting</w:t>
      </w:r>
      <w:r w:rsidR="00AC20DC">
        <w:rPr>
          <w:rFonts w:ascii="Arial" w:hAnsi="Arial" w:cs="Arial"/>
        </w:rPr>
        <w:t xml:space="preserve"> of housing need</w:t>
      </w:r>
      <w:r w:rsidR="0018706F">
        <w:rPr>
          <w:rFonts w:ascii="Arial" w:hAnsi="Arial" w:cs="Arial"/>
        </w:rPr>
        <w:t xml:space="preserve">.  </w:t>
      </w:r>
      <w:r w:rsidR="00DB00E2">
        <w:rPr>
          <w:rFonts w:ascii="Arial" w:hAnsi="Arial" w:cs="Arial"/>
        </w:rPr>
        <w:t>Also, CBL data is not normally validated until a household actual makes a ‘bid’ for available housing.  Planning officers at West Oxfordshire District Council have acknowledged that Homeseeker Plus is not a measure of housing need.  On a related point</w:t>
      </w:r>
      <w:r w:rsidR="0018706F">
        <w:rPr>
          <w:rFonts w:ascii="Arial" w:hAnsi="Arial" w:cs="Arial"/>
        </w:rPr>
        <w:t xml:space="preserve">, </w:t>
      </w:r>
      <w:r w:rsidR="00213B49">
        <w:rPr>
          <w:rFonts w:ascii="Arial" w:hAnsi="Arial" w:cs="Arial"/>
        </w:rPr>
        <w:t xml:space="preserve">the </w:t>
      </w:r>
      <w:r w:rsidR="00AC20DC">
        <w:rPr>
          <w:rFonts w:ascii="Arial" w:hAnsi="Arial" w:cs="Arial"/>
        </w:rPr>
        <w:t xml:space="preserve">CBL </w:t>
      </w:r>
      <w:r w:rsidR="00213B49">
        <w:rPr>
          <w:rFonts w:ascii="Arial" w:hAnsi="Arial" w:cs="Arial"/>
        </w:rPr>
        <w:t>requirement to</w:t>
      </w:r>
      <w:r w:rsidR="0018706F">
        <w:rPr>
          <w:rFonts w:ascii="Arial" w:hAnsi="Arial" w:cs="Arial"/>
        </w:rPr>
        <w:t xml:space="preserve"> prioritise </w:t>
      </w:r>
      <w:r w:rsidR="00213B49">
        <w:rPr>
          <w:rFonts w:ascii="Arial" w:hAnsi="Arial" w:cs="Arial"/>
        </w:rPr>
        <w:t>‘</w:t>
      </w:r>
      <w:r w:rsidR="0018706F">
        <w:rPr>
          <w:rFonts w:ascii="Arial" w:hAnsi="Arial" w:cs="Arial"/>
        </w:rPr>
        <w:t>local connection</w:t>
      </w:r>
      <w:r w:rsidR="00213B49">
        <w:rPr>
          <w:rFonts w:ascii="Arial" w:hAnsi="Arial" w:cs="Arial"/>
        </w:rPr>
        <w:t>’ – which should be a priority for the AONB - is not always applied by local authorities</w:t>
      </w:r>
      <w:r w:rsidR="00DB00E2">
        <w:rPr>
          <w:rFonts w:ascii="Arial" w:hAnsi="Arial" w:cs="Arial"/>
        </w:rPr>
        <w:t>.</w:t>
      </w:r>
      <w:r w:rsidR="0018706F">
        <w:rPr>
          <w:rFonts w:ascii="Arial" w:hAnsi="Arial" w:cs="Arial"/>
        </w:rPr>
        <w:t xml:space="preserve"> </w:t>
      </w:r>
      <w:r w:rsidR="00D82A72">
        <w:rPr>
          <w:rFonts w:ascii="Arial" w:hAnsi="Arial" w:cs="Arial"/>
        </w:rPr>
        <w:t xml:space="preserve">The Planning &amp; Landscape Officer </w:t>
      </w:r>
      <w:r w:rsidR="00114388">
        <w:rPr>
          <w:rFonts w:ascii="Arial" w:hAnsi="Arial" w:cs="Arial"/>
        </w:rPr>
        <w:t>has drafted a flowchart (Appendix C</w:t>
      </w:r>
      <w:r w:rsidR="00D82A72">
        <w:rPr>
          <w:rFonts w:ascii="Arial" w:hAnsi="Arial" w:cs="Arial"/>
        </w:rPr>
        <w:t xml:space="preserve">) to demonstrate the extent to which Homeseeker Plus data can be filtered out before it provides convincing evidence of need. </w:t>
      </w:r>
    </w:p>
    <w:p w:rsidR="00AC20DC" w:rsidRDefault="00AC20DC" w:rsidP="00AC20DC">
      <w:pPr>
        <w:pStyle w:val="ListParagraph"/>
        <w:rPr>
          <w:rFonts w:ascii="Arial" w:hAnsi="Arial" w:cs="Arial"/>
        </w:rPr>
      </w:pPr>
    </w:p>
    <w:p w:rsidR="00AC20DC" w:rsidRPr="00AC20DC" w:rsidRDefault="00AC20DC" w:rsidP="00BC4F0B">
      <w:pPr>
        <w:pStyle w:val="ListParagraph"/>
        <w:numPr>
          <w:ilvl w:val="0"/>
          <w:numId w:val="5"/>
        </w:numPr>
        <w:ind w:hanging="720"/>
        <w:rPr>
          <w:rFonts w:ascii="Arial" w:hAnsi="Arial" w:cs="Arial"/>
          <w:b/>
        </w:rPr>
      </w:pPr>
      <w:r w:rsidRPr="00AC20DC">
        <w:rPr>
          <w:rFonts w:ascii="Arial" w:hAnsi="Arial" w:cs="Arial"/>
          <w:b/>
        </w:rPr>
        <w:t xml:space="preserve">With these points in mind, it is recommended that the Board </w:t>
      </w:r>
      <w:r w:rsidR="00473F6C">
        <w:rPr>
          <w:rFonts w:ascii="Arial" w:hAnsi="Arial" w:cs="Arial"/>
          <w:b/>
        </w:rPr>
        <w:t>should formally endorse</w:t>
      </w:r>
      <w:r w:rsidRPr="00AC20DC">
        <w:rPr>
          <w:rFonts w:ascii="Arial" w:hAnsi="Arial" w:cs="Arial"/>
          <w:b/>
        </w:rPr>
        <w:t xml:space="preserve"> the position below:</w:t>
      </w:r>
    </w:p>
    <w:p w:rsidR="00AC20DC" w:rsidRPr="00AC20DC" w:rsidRDefault="00AC20DC" w:rsidP="00AC20DC">
      <w:pPr>
        <w:pStyle w:val="ListParagraph"/>
        <w:rPr>
          <w:rFonts w:ascii="Arial" w:hAnsi="Arial" w:cs="Arial"/>
          <w:b/>
        </w:rPr>
      </w:pPr>
    </w:p>
    <w:p w:rsidR="00AC20DC" w:rsidRPr="00AC20DC" w:rsidRDefault="00AC20DC" w:rsidP="00AC20DC">
      <w:pPr>
        <w:pStyle w:val="ListParagraph"/>
        <w:numPr>
          <w:ilvl w:val="0"/>
          <w:numId w:val="30"/>
        </w:numPr>
        <w:rPr>
          <w:rFonts w:ascii="Arial" w:hAnsi="Arial" w:cs="Arial"/>
          <w:b/>
        </w:rPr>
      </w:pPr>
      <w:r w:rsidRPr="00AC20DC">
        <w:rPr>
          <w:rFonts w:ascii="Arial" w:hAnsi="Arial" w:cs="Arial"/>
          <w:b/>
        </w:rPr>
        <w:t>Data from choice-based lettings</w:t>
      </w:r>
      <w:r>
        <w:rPr>
          <w:rFonts w:ascii="Arial" w:hAnsi="Arial" w:cs="Arial"/>
          <w:b/>
        </w:rPr>
        <w:t xml:space="preserve"> (CBL)</w:t>
      </w:r>
      <w:r w:rsidRPr="00AC20DC">
        <w:rPr>
          <w:rFonts w:ascii="Arial" w:hAnsi="Arial" w:cs="Arial"/>
          <w:b/>
        </w:rPr>
        <w:t xml:space="preserve"> systems, such as Homeseeker Plus, should not be </w:t>
      </w:r>
      <w:r>
        <w:rPr>
          <w:rFonts w:ascii="Arial" w:hAnsi="Arial" w:cs="Arial"/>
          <w:b/>
        </w:rPr>
        <w:t>used</w:t>
      </w:r>
      <w:r w:rsidRPr="00AC20DC">
        <w:rPr>
          <w:rFonts w:ascii="Arial" w:hAnsi="Arial" w:cs="Arial"/>
          <w:b/>
        </w:rPr>
        <w:t xml:space="preserve"> as </w:t>
      </w:r>
      <w:r w:rsidR="00DB00E2">
        <w:rPr>
          <w:rFonts w:ascii="Arial" w:hAnsi="Arial" w:cs="Arial"/>
          <w:b/>
        </w:rPr>
        <w:t xml:space="preserve">a measure of </w:t>
      </w:r>
      <w:r w:rsidRPr="00AC20DC">
        <w:rPr>
          <w:rFonts w:ascii="Arial" w:hAnsi="Arial" w:cs="Arial"/>
          <w:b/>
        </w:rPr>
        <w:t>affordable housing need.  Within the Cotswolds AONB, CBL should prioritise ‘local connection’.</w:t>
      </w:r>
    </w:p>
    <w:p w:rsidR="00D0125D" w:rsidRPr="00C240D3" w:rsidRDefault="00D0125D" w:rsidP="00C240D3">
      <w:pPr>
        <w:rPr>
          <w:rFonts w:ascii="Arial" w:hAnsi="Arial" w:cs="Arial"/>
        </w:rPr>
      </w:pPr>
    </w:p>
    <w:p w:rsidR="00D0125D" w:rsidRPr="008D39E9" w:rsidRDefault="008D39E9" w:rsidP="008D39E9">
      <w:pPr>
        <w:rPr>
          <w:rFonts w:ascii="Arial" w:hAnsi="Arial" w:cs="Arial"/>
          <w:b/>
        </w:rPr>
      </w:pPr>
      <w:r w:rsidRPr="008D39E9">
        <w:rPr>
          <w:rFonts w:ascii="Arial" w:hAnsi="Arial" w:cs="Arial"/>
          <w:b/>
        </w:rPr>
        <w:t>Next Steps</w:t>
      </w:r>
    </w:p>
    <w:p w:rsidR="008D39E9" w:rsidRPr="008D39E9" w:rsidRDefault="008D39E9" w:rsidP="008D39E9">
      <w:pPr>
        <w:rPr>
          <w:rFonts w:ascii="Arial" w:hAnsi="Arial" w:cs="Arial"/>
        </w:rPr>
      </w:pPr>
    </w:p>
    <w:p w:rsidR="008D39E9" w:rsidRDefault="00C57C64" w:rsidP="00D0125D">
      <w:pPr>
        <w:pStyle w:val="ListParagraph"/>
        <w:numPr>
          <w:ilvl w:val="0"/>
          <w:numId w:val="5"/>
        </w:numPr>
        <w:ind w:hanging="720"/>
        <w:rPr>
          <w:rFonts w:ascii="Arial" w:hAnsi="Arial" w:cs="Arial"/>
        </w:rPr>
      </w:pPr>
      <w:r w:rsidRPr="00C57C64">
        <w:rPr>
          <w:rFonts w:ascii="Arial" w:hAnsi="Arial" w:cs="Arial"/>
          <w:b/>
        </w:rPr>
        <w:t>Consultation Criteria:</w:t>
      </w:r>
      <w:r>
        <w:rPr>
          <w:rFonts w:ascii="Arial" w:hAnsi="Arial" w:cs="Arial"/>
        </w:rPr>
        <w:t xml:space="preserve"> Assuming that the Executive Committee endorses the proposed consultation criteria, the Board will formally consult – and seek the endorsement of - the 15 local authorities on the consultation criteria.  It is recommended that this consultation should take place after the Glover Review report has been published (anticipated in late September) so that the recommendations of the Glover Review can be used to further justify the need for the consultation criteria</w:t>
      </w:r>
      <w:r w:rsidR="00AC20DC">
        <w:rPr>
          <w:rFonts w:ascii="Arial" w:hAnsi="Arial" w:cs="Arial"/>
        </w:rPr>
        <w:t>.</w:t>
      </w:r>
    </w:p>
    <w:p w:rsidR="00C57C64" w:rsidRDefault="00C57C64" w:rsidP="00C57C64">
      <w:pPr>
        <w:pStyle w:val="ListParagraph"/>
        <w:rPr>
          <w:rFonts w:ascii="Arial" w:hAnsi="Arial" w:cs="Arial"/>
        </w:rPr>
      </w:pPr>
    </w:p>
    <w:p w:rsidR="008D39E9" w:rsidRPr="00D0125D" w:rsidRDefault="00C57C64" w:rsidP="00D0125D">
      <w:pPr>
        <w:pStyle w:val="ListParagraph"/>
        <w:numPr>
          <w:ilvl w:val="0"/>
          <w:numId w:val="5"/>
        </w:numPr>
        <w:ind w:hanging="720"/>
        <w:rPr>
          <w:rFonts w:ascii="Arial" w:hAnsi="Arial" w:cs="Arial"/>
        </w:rPr>
      </w:pPr>
      <w:r w:rsidRPr="00C57C64">
        <w:rPr>
          <w:rFonts w:ascii="Arial" w:hAnsi="Arial" w:cs="Arial"/>
          <w:b/>
        </w:rPr>
        <w:t>Other recommendations:</w:t>
      </w:r>
      <w:r>
        <w:rPr>
          <w:rFonts w:ascii="Arial" w:hAnsi="Arial" w:cs="Arial"/>
        </w:rPr>
        <w:t xml:space="preserve"> </w:t>
      </w:r>
      <w:r w:rsidR="008D39E9">
        <w:rPr>
          <w:rFonts w:ascii="Arial" w:hAnsi="Arial" w:cs="Arial"/>
        </w:rPr>
        <w:t xml:space="preserve">Assuming that the Executive Committee </w:t>
      </w:r>
      <w:r>
        <w:rPr>
          <w:rFonts w:ascii="Arial" w:hAnsi="Arial" w:cs="Arial"/>
        </w:rPr>
        <w:t>endorses</w:t>
      </w:r>
      <w:r w:rsidR="008D39E9">
        <w:rPr>
          <w:rFonts w:ascii="Arial" w:hAnsi="Arial" w:cs="Arial"/>
        </w:rPr>
        <w:t xml:space="preserve"> the</w:t>
      </w:r>
      <w:r>
        <w:rPr>
          <w:rFonts w:ascii="Arial" w:hAnsi="Arial" w:cs="Arial"/>
        </w:rPr>
        <w:t xml:space="preserve"> other</w:t>
      </w:r>
      <w:r w:rsidR="008D39E9">
        <w:rPr>
          <w:rFonts w:ascii="Arial" w:hAnsi="Arial" w:cs="Arial"/>
        </w:rPr>
        <w:t xml:space="preserve"> recommendations made in this paper, it is anticipated that </w:t>
      </w:r>
      <w:r>
        <w:rPr>
          <w:rFonts w:ascii="Arial" w:hAnsi="Arial" w:cs="Arial"/>
        </w:rPr>
        <w:t>the proposed positions</w:t>
      </w:r>
      <w:r w:rsidR="008D39E9">
        <w:rPr>
          <w:rFonts w:ascii="Arial" w:hAnsi="Arial" w:cs="Arial"/>
        </w:rPr>
        <w:t xml:space="preserve"> will be incorporated into a revised Housing and </w:t>
      </w:r>
      <w:r>
        <w:rPr>
          <w:rFonts w:ascii="Arial" w:hAnsi="Arial" w:cs="Arial"/>
        </w:rPr>
        <w:t xml:space="preserve">Development Position Statement, </w:t>
      </w:r>
      <w:r w:rsidR="008D39E9">
        <w:rPr>
          <w:rFonts w:ascii="Arial" w:hAnsi="Arial" w:cs="Arial"/>
        </w:rPr>
        <w:t>to be adop</w:t>
      </w:r>
      <w:r>
        <w:rPr>
          <w:rFonts w:ascii="Arial" w:hAnsi="Arial" w:cs="Arial"/>
        </w:rPr>
        <w:t>ted by the Board by summer 2020</w:t>
      </w:r>
      <w:r w:rsidR="008D39E9">
        <w:rPr>
          <w:rFonts w:ascii="Arial" w:hAnsi="Arial" w:cs="Arial"/>
        </w:rPr>
        <w:t>.</w:t>
      </w:r>
    </w:p>
    <w:p w:rsidR="00AC163A" w:rsidRPr="00904A01" w:rsidRDefault="00AC163A" w:rsidP="00904A01">
      <w:pPr>
        <w:rPr>
          <w:rFonts w:ascii="Arial" w:hAnsi="Arial" w:cs="Arial"/>
        </w:rPr>
      </w:pPr>
    </w:p>
    <w:p w:rsidR="00AC163A" w:rsidRPr="00904A01" w:rsidRDefault="00AC163A" w:rsidP="00904A01">
      <w:pPr>
        <w:rPr>
          <w:rFonts w:ascii="Arial" w:hAnsi="Arial" w:cs="Arial"/>
        </w:rPr>
      </w:pPr>
    </w:p>
    <w:p w:rsidR="001E692D" w:rsidRDefault="001E692D" w:rsidP="00922A3F">
      <w:pPr>
        <w:tabs>
          <w:tab w:val="num" w:pos="360"/>
        </w:tabs>
        <w:rPr>
          <w:rFonts w:ascii="Arial" w:hAnsi="Arial" w:cs="Arial"/>
        </w:rPr>
      </w:pPr>
    </w:p>
    <w:p w:rsidR="000F0FB1" w:rsidRDefault="00F6295B" w:rsidP="00F6295B">
      <w:pPr>
        <w:outlineLvl w:val="0"/>
        <w:rPr>
          <w:rFonts w:ascii="Arial" w:hAnsi="Arial" w:cs="Arial"/>
        </w:rPr>
      </w:pPr>
      <w:r w:rsidRPr="00CB718E">
        <w:rPr>
          <w:rFonts w:ascii="Arial" w:hAnsi="Arial" w:cs="Arial"/>
          <w:b/>
        </w:rPr>
        <w:lastRenderedPageBreak/>
        <w:t>Supporting Paper</w:t>
      </w:r>
      <w:r w:rsidR="00F4739C">
        <w:rPr>
          <w:rFonts w:ascii="Arial" w:hAnsi="Arial" w:cs="Arial"/>
          <w:b/>
        </w:rPr>
        <w:t>(</w:t>
      </w:r>
      <w:r w:rsidRPr="00CB718E">
        <w:rPr>
          <w:rFonts w:ascii="Arial" w:hAnsi="Arial" w:cs="Arial"/>
          <w:b/>
        </w:rPr>
        <w:t>s</w:t>
      </w:r>
      <w:r w:rsidR="00F4739C">
        <w:rPr>
          <w:rFonts w:ascii="Arial" w:hAnsi="Arial" w:cs="Arial"/>
          <w:b/>
        </w:rPr>
        <w:t>)</w:t>
      </w:r>
      <w:r w:rsidRPr="00CB718E">
        <w:rPr>
          <w:rFonts w:ascii="Arial" w:hAnsi="Arial" w:cs="Arial"/>
          <w:b/>
        </w:rPr>
        <w:t>:</w:t>
      </w:r>
      <w:r w:rsidR="000F0FB1">
        <w:rPr>
          <w:rFonts w:ascii="Arial" w:hAnsi="Arial" w:cs="Arial"/>
        </w:rPr>
        <w:t xml:space="preserve"> </w:t>
      </w:r>
    </w:p>
    <w:p w:rsidR="009620D9" w:rsidRPr="009620D9" w:rsidRDefault="009620D9" w:rsidP="00F6295B">
      <w:pPr>
        <w:outlineLvl w:val="0"/>
        <w:rPr>
          <w:rFonts w:ascii="Arial" w:hAnsi="Arial" w:cs="Arial"/>
          <w:b/>
        </w:rPr>
      </w:pPr>
    </w:p>
    <w:p w:rsidR="00FE14BD" w:rsidRDefault="00A11CAA" w:rsidP="00330372">
      <w:pPr>
        <w:outlineLvl w:val="0"/>
        <w:rPr>
          <w:rFonts w:ascii="Arial" w:hAnsi="Arial" w:cs="Arial"/>
          <w:b/>
        </w:rPr>
      </w:pPr>
      <w:r w:rsidRPr="009620D9">
        <w:rPr>
          <w:rFonts w:ascii="Arial" w:hAnsi="Arial" w:cs="Arial"/>
          <w:b/>
        </w:rPr>
        <w:t xml:space="preserve">Appendix </w:t>
      </w:r>
      <w:r w:rsidR="009620D9">
        <w:rPr>
          <w:rFonts w:ascii="Arial" w:hAnsi="Arial" w:cs="Arial"/>
          <w:b/>
        </w:rPr>
        <w:t>‘</w:t>
      </w:r>
      <w:r w:rsidRPr="009620D9">
        <w:rPr>
          <w:rFonts w:ascii="Arial" w:hAnsi="Arial" w:cs="Arial"/>
          <w:b/>
        </w:rPr>
        <w:t>A</w:t>
      </w:r>
      <w:r w:rsidR="009620D9">
        <w:rPr>
          <w:rFonts w:ascii="Arial" w:hAnsi="Arial" w:cs="Arial"/>
          <w:b/>
        </w:rPr>
        <w:t xml:space="preserve">’ </w:t>
      </w:r>
      <w:r w:rsidR="005A3E5F">
        <w:rPr>
          <w:rFonts w:ascii="Arial" w:hAnsi="Arial" w:cs="Arial"/>
          <w:b/>
        </w:rPr>
        <w:t>–</w:t>
      </w:r>
      <w:r w:rsidR="000F0FB1" w:rsidRPr="009620D9">
        <w:rPr>
          <w:rFonts w:ascii="Arial" w:hAnsi="Arial" w:cs="Arial"/>
          <w:b/>
        </w:rPr>
        <w:t xml:space="preserve"> </w:t>
      </w:r>
      <w:r w:rsidR="00114388">
        <w:rPr>
          <w:rFonts w:ascii="Arial" w:hAnsi="Arial" w:cs="Arial"/>
          <w:b/>
        </w:rPr>
        <w:t>Draft consultation criteria</w:t>
      </w:r>
    </w:p>
    <w:p w:rsidR="00114388" w:rsidRDefault="00114388" w:rsidP="00330372">
      <w:pPr>
        <w:outlineLvl w:val="0"/>
        <w:rPr>
          <w:rFonts w:ascii="Arial" w:hAnsi="Arial" w:cs="Arial"/>
          <w:b/>
        </w:rPr>
      </w:pPr>
      <w:r>
        <w:rPr>
          <w:rFonts w:ascii="Arial" w:hAnsi="Arial" w:cs="Arial"/>
          <w:b/>
        </w:rPr>
        <w:t>Appendix ‘B’ – Relevant extract from the National Planning Policy Framework and Planning Practice Guidance</w:t>
      </w:r>
    </w:p>
    <w:p w:rsidR="00114388" w:rsidRDefault="00114388" w:rsidP="00330372">
      <w:pPr>
        <w:outlineLvl w:val="0"/>
        <w:rPr>
          <w:rFonts w:ascii="Arial" w:hAnsi="Arial" w:cs="Arial"/>
          <w:b/>
        </w:rPr>
      </w:pPr>
      <w:r>
        <w:rPr>
          <w:rFonts w:ascii="Arial" w:hAnsi="Arial" w:cs="Arial"/>
          <w:b/>
        </w:rPr>
        <w:t>Appendix ‘C’ – Homeseeker Plus flowchart</w:t>
      </w:r>
    </w:p>
    <w:p w:rsidR="00114388" w:rsidRDefault="00114388" w:rsidP="00330372">
      <w:pPr>
        <w:outlineLvl w:val="0"/>
        <w:rPr>
          <w:rFonts w:ascii="Arial" w:hAnsi="Arial" w:cs="Arial"/>
          <w:b/>
        </w:rPr>
      </w:pPr>
      <w:r>
        <w:rPr>
          <w:rFonts w:ascii="Arial" w:hAnsi="Arial" w:cs="Arial"/>
          <w:b/>
        </w:rPr>
        <w:t>Appendix ‘D’ – 2011 planning protocol</w:t>
      </w:r>
    </w:p>
    <w:p w:rsidR="00114388" w:rsidRDefault="00114388" w:rsidP="00330372">
      <w:pPr>
        <w:outlineLvl w:val="0"/>
        <w:rPr>
          <w:rFonts w:ascii="Arial" w:hAnsi="Arial" w:cs="Arial"/>
          <w:b/>
        </w:rPr>
      </w:pPr>
    </w:p>
    <w:p w:rsidR="004D1A68" w:rsidRDefault="004D1A68">
      <w:pPr>
        <w:rPr>
          <w:rFonts w:ascii="Arial" w:hAnsi="Arial" w:cs="Arial"/>
          <w:b/>
        </w:rPr>
      </w:pPr>
      <w:r>
        <w:rPr>
          <w:rFonts w:ascii="Arial" w:hAnsi="Arial" w:cs="Arial"/>
          <w:b/>
        </w:rPr>
        <w:br w:type="page"/>
      </w:r>
    </w:p>
    <w:p w:rsidR="00114388" w:rsidRDefault="00114388" w:rsidP="00330372">
      <w:pPr>
        <w:outlineLvl w:val="0"/>
        <w:rPr>
          <w:rFonts w:ascii="Arial" w:hAnsi="Arial" w:cs="Arial"/>
        </w:rPr>
      </w:pPr>
      <w:r>
        <w:rPr>
          <w:rFonts w:ascii="Arial" w:hAnsi="Arial" w:cs="Arial"/>
          <w:b/>
        </w:rPr>
        <w:lastRenderedPageBreak/>
        <w:t>APPENDIX A. DRAFT CONSULTATION CRITERIA</w:t>
      </w:r>
    </w:p>
    <w:p w:rsidR="00FE14BD" w:rsidRDefault="00FE14BD" w:rsidP="00114388">
      <w:pPr>
        <w:rPr>
          <w:rFonts w:ascii="Arial" w:hAnsi="Arial" w:cs="Arial"/>
        </w:rPr>
      </w:pPr>
    </w:p>
    <w:p w:rsidR="00114388" w:rsidRDefault="00114388" w:rsidP="00114388">
      <w:pPr>
        <w:rPr>
          <w:rFonts w:ascii="Arial" w:hAnsi="Arial" w:cs="Arial"/>
        </w:rPr>
      </w:pPr>
      <w:r>
        <w:rPr>
          <w:rFonts w:ascii="Arial" w:hAnsi="Arial" w:cs="Arial"/>
        </w:rPr>
        <w:t>See next page</w:t>
      </w:r>
      <w:r w:rsidR="004D1A68">
        <w:rPr>
          <w:rFonts w:ascii="Arial" w:hAnsi="Arial" w:cs="Arial"/>
        </w:rPr>
        <w:t xml:space="preserve"> (so as to keep the consultation criteria on one side of A4 paper).</w:t>
      </w:r>
    </w:p>
    <w:p w:rsidR="00114388" w:rsidRDefault="00114388">
      <w:pPr>
        <w:rPr>
          <w:rFonts w:ascii="Arial" w:hAnsi="Arial" w:cs="Arial"/>
        </w:rPr>
      </w:pPr>
      <w:r>
        <w:rPr>
          <w:rFonts w:ascii="Arial" w:hAnsi="Arial" w:cs="Arial"/>
        </w:rPr>
        <w:br w:type="page"/>
      </w:r>
    </w:p>
    <w:p w:rsidR="00114388" w:rsidRPr="00114388" w:rsidRDefault="00114388" w:rsidP="004D1A68">
      <w:pPr>
        <w:jc w:val="center"/>
        <w:rPr>
          <w:rFonts w:ascii="Arial" w:hAnsi="Arial" w:cs="Arial"/>
          <w:b/>
          <w:sz w:val="22"/>
          <w:szCs w:val="22"/>
        </w:rPr>
      </w:pPr>
      <w:r w:rsidRPr="00114388">
        <w:rPr>
          <w:rFonts w:ascii="Arial" w:hAnsi="Arial" w:cs="Arial"/>
          <w:b/>
          <w:sz w:val="22"/>
          <w:szCs w:val="22"/>
        </w:rPr>
        <w:lastRenderedPageBreak/>
        <w:t>CRITERIA FOR CONSULTING THE COTSWOLDS CONSERVATION BOARD ON DEVELOPMENT MANAGEMENT CASES</w:t>
      </w:r>
    </w:p>
    <w:p w:rsidR="00114388" w:rsidRPr="00114388" w:rsidRDefault="00114388" w:rsidP="00114388">
      <w:pPr>
        <w:rPr>
          <w:rFonts w:ascii="Arial" w:hAnsi="Arial" w:cs="Arial"/>
          <w:sz w:val="22"/>
          <w:szCs w:val="22"/>
        </w:rPr>
      </w:pPr>
    </w:p>
    <w:p w:rsidR="00114388" w:rsidRPr="00114388" w:rsidRDefault="00114388" w:rsidP="00114388">
      <w:pPr>
        <w:contextualSpacing/>
        <w:rPr>
          <w:rFonts w:ascii="Arial" w:hAnsi="Arial" w:cs="Arial"/>
          <w:b/>
          <w:sz w:val="22"/>
          <w:szCs w:val="22"/>
        </w:rPr>
      </w:pPr>
      <w:r w:rsidRPr="00114388">
        <w:rPr>
          <w:rFonts w:ascii="Arial" w:hAnsi="Arial" w:cs="Arial"/>
          <w:b/>
          <w:sz w:val="22"/>
          <w:szCs w:val="22"/>
        </w:rPr>
        <w:t>Development management cases that the Cotswolds Conservation Board (‘the Board’) would like to be consulted on:</w:t>
      </w:r>
    </w:p>
    <w:p w:rsidR="00114388" w:rsidRPr="00114388" w:rsidRDefault="00114388" w:rsidP="00114388">
      <w:pPr>
        <w:contextualSpacing/>
        <w:rPr>
          <w:rFonts w:ascii="Arial" w:hAnsi="Arial" w:cs="Arial"/>
          <w:sz w:val="22"/>
          <w:szCs w:val="22"/>
        </w:rPr>
      </w:pPr>
    </w:p>
    <w:p w:rsidR="00114388" w:rsidRPr="00114388" w:rsidRDefault="00114388" w:rsidP="00114388">
      <w:pPr>
        <w:contextualSpacing/>
        <w:rPr>
          <w:rFonts w:ascii="Arial" w:hAnsi="Arial" w:cs="Arial"/>
          <w:sz w:val="22"/>
          <w:szCs w:val="22"/>
        </w:rPr>
      </w:pPr>
      <w:r w:rsidRPr="00114388">
        <w:rPr>
          <w:rFonts w:ascii="Arial" w:hAnsi="Arial" w:cs="Arial"/>
          <w:sz w:val="22"/>
          <w:szCs w:val="22"/>
        </w:rPr>
        <w:t>Within the Cotswolds Area of Outstanding Natural Beauty (AONB):</w:t>
      </w:r>
    </w:p>
    <w:p w:rsidR="00114388" w:rsidRPr="00114388" w:rsidRDefault="00114388" w:rsidP="00114388">
      <w:pPr>
        <w:contextualSpacing/>
        <w:rPr>
          <w:rFonts w:ascii="Arial" w:hAnsi="Arial" w:cs="Arial"/>
          <w:sz w:val="22"/>
          <w:szCs w:val="22"/>
        </w:rPr>
      </w:pPr>
    </w:p>
    <w:p w:rsidR="00114388" w:rsidRPr="00114388" w:rsidRDefault="00114388" w:rsidP="00114388">
      <w:pPr>
        <w:pStyle w:val="ListParagraph"/>
        <w:numPr>
          <w:ilvl w:val="0"/>
          <w:numId w:val="31"/>
        </w:numPr>
        <w:rPr>
          <w:rFonts w:ascii="Arial" w:hAnsi="Arial" w:cs="Arial"/>
          <w:sz w:val="22"/>
          <w:szCs w:val="22"/>
        </w:rPr>
      </w:pPr>
      <w:r w:rsidRPr="00114388">
        <w:rPr>
          <w:rFonts w:ascii="Arial" w:hAnsi="Arial" w:cs="Arial"/>
          <w:sz w:val="22"/>
          <w:szCs w:val="22"/>
        </w:rPr>
        <w:t>Major development, as defined in the Town and Country Planning (Development Management Procedure) (England) Order 2015 (Part 1, Article (2</w:t>
      </w:r>
      <w:r w:rsidR="00370E01" w:rsidRPr="00114388">
        <w:rPr>
          <w:rFonts w:ascii="Arial" w:hAnsi="Arial" w:cs="Arial"/>
          <w:sz w:val="22"/>
          <w:szCs w:val="22"/>
        </w:rPr>
        <w:t>) (</w:t>
      </w:r>
      <w:r w:rsidRPr="00114388">
        <w:rPr>
          <w:rFonts w:ascii="Arial" w:hAnsi="Arial" w:cs="Arial"/>
          <w:sz w:val="22"/>
          <w:szCs w:val="22"/>
        </w:rPr>
        <w:t>1)), including developments of 10 or more dwellings.</w:t>
      </w:r>
      <w:r w:rsidRPr="00114388">
        <w:rPr>
          <w:rStyle w:val="FootnoteReference"/>
          <w:rFonts w:ascii="Arial" w:hAnsi="Arial" w:cs="Arial"/>
          <w:sz w:val="22"/>
          <w:szCs w:val="22"/>
        </w:rPr>
        <w:footnoteReference w:id="1"/>
      </w:r>
    </w:p>
    <w:p w:rsidR="00114388" w:rsidRPr="00114388" w:rsidRDefault="00114388" w:rsidP="00114388">
      <w:pPr>
        <w:pStyle w:val="ListParagraph"/>
        <w:rPr>
          <w:rFonts w:ascii="Arial" w:hAnsi="Arial" w:cs="Arial"/>
          <w:sz w:val="22"/>
          <w:szCs w:val="22"/>
        </w:rPr>
      </w:pPr>
    </w:p>
    <w:p w:rsidR="00114388" w:rsidRPr="00114388" w:rsidRDefault="00114388" w:rsidP="00114388">
      <w:pPr>
        <w:pStyle w:val="ListParagraph"/>
        <w:numPr>
          <w:ilvl w:val="0"/>
          <w:numId w:val="31"/>
        </w:numPr>
        <w:rPr>
          <w:rFonts w:ascii="Arial" w:hAnsi="Arial" w:cs="Arial"/>
          <w:sz w:val="22"/>
          <w:szCs w:val="22"/>
        </w:rPr>
      </w:pPr>
      <w:r w:rsidRPr="00114388">
        <w:rPr>
          <w:rFonts w:ascii="Arial" w:hAnsi="Arial" w:cs="Arial"/>
          <w:sz w:val="22"/>
          <w:szCs w:val="22"/>
        </w:rPr>
        <w:t>Isolated homes in the countryside (i.e. developments that meets the requirements of paragraph 79 of the National Planning Policy Framework (NPPF)).</w:t>
      </w:r>
    </w:p>
    <w:p w:rsidR="00114388" w:rsidRPr="00114388" w:rsidRDefault="00114388" w:rsidP="00114388">
      <w:pPr>
        <w:pStyle w:val="ListParagraph"/>
        <w:rPr>
          <w:rFonts w:ascii="Arial" w:hAnsi="Arial" w:cs="Arial"/>
          <w:sz w:val="22"/>
          <w:szCs w:val="22"/>
        </w:rPr>
      </w:pPr>
    </w:p>
    <w:p w:rsidR="00114388" w:rsidRPr="00114388" w:rsidRDefault="00114388" w:rsidP="00114388">
      <w:pPr>
        <w:pStyle w:val="ListParagraph"/>
        <w:numPr>
          <w:ilvl w:val="0"/>
          <w:numId w:val="31"/>
        </w:numPr>
        <w:rPr>
          <w:rFonts w:ascii="Arial" w:hAnsi="Arial" w:cs="Arial"/>
          <w:sz w:val="22"/>
          <w:szCs w:val="22"/>
        </w:rPr>
      </w:pPr>
      <w:r w:rsidRPr="00114388">
        <w:rPr>
          <w:rFonts w:ascii="Arial" w:hAnsi="Arial" w:cs="Arial"/>
          <w:sz w:val="22"/>
          <w:szCs w:val="22"/>
        </w:rPr>
        <w:t>Schedule 1 development under the Town and Country Planning (Environmental Impact Assessment) (EIA) Regulations 2017.</w:t>
      </w:r>
      <w:r w:rsidRPr="00114388">
        <w:rPr>
          <w:rStyle w:val="FootnoteReference"/>
          <w:rFonts w:ascii="Arial" w:hAnsi="Arial" w:cs="Arial"/>
          <w:sz w:val="22"/>
          <w:szCs w:val="22"/>
        </w:rPr>
        <w:t xml:space="preserve"> </w:t>
      </w:r>
      <w:r w:rsidRPr="00114388">
        <w:rPr>
          <w:rStyle w:val="FootnoteReference"/>
          <w:rFonts w:ascii="Arial" w:hAnsi="Arial" w:cs="Arial"/>
          <w:sz w:val="22"/>
          <w:szCs w:val="22"/>
        </w:rPr>
        <w:footnoteReference w:id="2"/>
      </w:r>
      <w:r w:rsidRPr="00114388">
        <w:rPr>
          <w:rFonts w:ascii="Arial" w:hAnsi="Arial" w:cs="Arial"/>
          <w:sz w:val="22"/>
          <w:szCs w:val="22"/>
        </w:rPr>
        <w:t xml:space="preserve">  </w:t>
      </w:r>
    </w:p>
    <w:p w:rsidR="00114388" w:rsidRPr="00114388" w:rsidRDefault="00114388" w:rsidP="00114388">
      <w:pPr>
        <w:contextualSpacing/>
        <w:rPr>
          <w:rFonts w:ascii="Arial" w:hAnsi="Arial" w:cs="Arial"/>
          <w:sz w:val="22"/>
          <w:szCs w:val="22"/>
        </w:rPr>
      </w:pPr>
    </w:p>
    <w:p w:rsidR="00114388" w:rsidRPr="00114388" w:rsidRDefault="00114388" w:rsidP="00114388">
      <w:pPr>
        <w:pStyle w:val="ListParagraph"/>
        <w:numPr>
          <w:ilvl w:val="0"/>
          <w:numId w:val="31"/>
        </w:numPr>
        <w:rPr>
          <w:rFonts w:ascii="Arial" w:hAnsi="Arial" w:cs="Arial"/>
          <w:sz w:val="22"/>
          <w:szCs w:val="22"/>
        </w:rPr>
      </w:pPr>
      <w:r w:rsidRPr="00114388">
        <w:rPr>
          <w:rFonts w:ascii="Arial" w:hAnsi="Arial" w:cs="Arial"/>
          <w:sz w:val="22"/>
          <w:szCs w:val="22"/>
        </w:rPr>
        <w:t>Schedule 2 development under the EIA Regulations (but above the Schedule 2 ‘</w:t>
      </w:r>
      <w:r w:rsidRPr="00114388">
        <w:rPr>
          <w:rFonts w:ascii="Arial" w:hAnsi="Arial" w:cs="Arial"/>
          <w:i/>
          <w:sz w:val="22"/>
          <w:szCs w:val="22"/>
        </w:rPr>
        <w:t>applicable thresholds and criteria</w:t>
      </w:r>
      <w:r w:rsidRPr="00114388">
        <w:rPr>
          <w:rFonts w:ascii="Arial" w:hAnsi="Arial" w:cs="Arial"/>
          <w:sz w:val="22"/>
          <w:szCs w:val="22"/>
        </w:rPr>
        <w:t>’), including EIA screening and scoping opinion consultations.</w:t>
      </w:r>
      <w:r w:rsidRPr="00114388">
        <w:rPr>
          <w:rStyle w:val="FootnoteReference"/>
          <w:rFonts w:ascii="Arial" w:hAnsi="Arial" w:cs="Arial"/>
          <w:sz w:val="22"/>
          <w:szCs w:val="22"/>
        </w:rPr>
        <w:footnoteReference w:id="3"/>
      </w:r>
      <w:r w:rsidRPr="00114388">
        <w:rPr>
          <w:rFonts w:ascii="Arial" w:hAnsi="Arial" w:cs="Arial"/>
          <w:sz w:val="22"/>
          <w:szCs w:val="22"/>
        </w:rPr>
        <w:t xml:space="preserve"> </w:t>
      </w:r>
    </w:p>
    <w:p w:rsidR="00114388" w:rsidRPr="00114388" w:rsidRDefault="00114388" w:rsidP="00114388">
      <w:pPr>
        <w:pStyle w:val="ListParagraph"/>
        <w:rPr>
          <w:rFonts w:ascii="Arial" w:hAnsi="Arial" w:cs="Arial"/>
          <w:sz w:val="22"/>
          <w:szCs w:val="22"/>
        </w:rPr>
      </w:pPr>
    </w:p>
    <w:p w:rsidR="00114388" w:rsidRPr="00114388" w:rsidRDefault="00114388" w:rsidP="00114388">
      <w:pPr>
        <w:pStyle w:val="ListParagraph"/>
        <w:numPr>
          <w:ilvl w:val="0"/>
          <w:numId w:val="31"/>
        </w:numPr>
        <w:rPr>
          <w:rFonts w:ascii="Arial" w:hAnsi="Arial" w:cs="Arial"/>
          <w:sz w:val="22"/>
          <w:szCs w:val="22"/>
        </w:rPr>
      </w:pPr>
      <w:r w:rsidRPr="00114388">
        <w:rPr>
          <w:rFonts w:ascii="Arial" w:hAnsi="Arial" w:cs="Arial"/>
          <w:sz w:val="22"/>
          <w:szCs w:val="22"/>
        </w:rPr>
        <w:t>Cases which the case officer considers could potentially be major development in the context of paragraph 172 and footnote 55 of the NPPF.</w:t>
      </w:r>
      <w:r w:rsidRPr="00114388">
        <w:rPr>
          <w:rStyle w:val="FootnoteReference"/>
          <w:rFonts w:ascii="Arial" w:hAnsi="Arial" w:cs="Arial"/>
          <w:sz w:val="22"/>
          <w:szCs w:val="22"/>
        </w:rPr>
        <w:footnoteReference w:id="4"/>
      </w:r>
    </w:p>
    <w:p w:rsidR="00114388" w:rsidRPr="00114388" w:rsidRDefault="00114388" w:rsidP="00114388">
      <w:pPr>
        <w:contextualSpacing/>
        <w:rPr>
          <w:rFonts w:ascii="Arial" w:hAnsi="Arial" w:cs="Arial"/>
          <w:sz w:val="22"/>
          <w:szCs w:val="22"/>
        </w:rPr>
      </w:pPr>
    </w:p>
    <w:p w:rsidR="00114388" w:rsidRPr="00114388" w:rsidRDefault="00114388" w:rsidP="00114388">
      <w:pPr>
        <w:contextualSpacing/>
        <w:rPr>
          <w:rFonts w:ascii="Arial" w:hAnsi="Arial" w:cs="Arial"/>
          <w:sz w:val="22"/>
          <w:szCs w:val="22"/>
        </w:rPr>
      </w:pPr>
      <w:r w:rsidRPr="00114388">
        <w:rPr>
          <w:rFonts w:ascii="Arial" w:hAnsi="Arial" w:cs="Arial"/>
          <w:sz w:val="22"/>
          <w:szCs w:val="22"/>
        </w:rPr>
        <w:t>Within our outside the Cotswolds AONB:</w:t>
      </w:r>
    </w:p>
    <w:p w:rsidR="00114388" w:rsidRPr="00114388" w:rsidRDefault="00114388" w:rsidP="00114388">
      <w:pPr>
        <w:contextualSpacing/>
        <w:rPr>
          <w:rFonts w:ascii="Arial" w:hAnsi="Arial" w:cs="Arial"/>
          <w:sz w:val="22"/>
          <w:szCs w:val="22"/>
        </w:rPr>
      </w:pPr>
    </w:p>
    <w:p w:rsidR="00114388" w:rsidRPr="00114388" w:rsidRDefault="00114388" w:rsidP="00114388">
      <w:pPr>
        <w:pStyle w:val="ListParagraph"/>
        <w:numPr>
          <w:ilvl w:val="0"/>
          <w:numId w:val="31"/>
        </w:numPr>
        <w:rPr>
          <w:rFonts w:ascii="Arial" w:hAnsi="Arial" w:cs="Arial"/>
          <w:sz w:val="22"/>
          <w:szCs w:val="22"/>
        </w:rPr>
      </w:pPr>
      <w:r w:rsidRPr="00114388">
        <w:rPr>
          <w:rFonts w:ascii="Arial" w:hAnsi="Arial" w:cs="Arial"/>
          <w:sz w:val="22"/>
          <w:szCs w:val="22"/>
        </w:rPr>
        <w:t>Cases which the case officer considers could potentially:</w:t>
      </w:r>
    </w:p>
    <w:p w:rsidR="00114388" w:rsidRPr="00114388" w:rsidRDefault="00114388" w:rsidP="00114388">
      <w:pPr>
        <w:pStyle w:val="ListParagraph"/>
        <w:rPr>
          <w:rFonts w:ascii="Arial" w:hAnsi="Arial" w:cs="Arial"/>
          <w:sz w:val="22"/>
          <w:szCs w:val="22"/>
        </w:rPr>
      </w:pPr>
    </w:p>
    <w:p w:rsidR="00114388" w:rsidRPr="00114388" w:rsidRDefault="00114388" w:rsidP="00114388">
      <w:pPr>
        <w:pStyle w:val="ListParagraph"/>
        <w:numPr>
          <w:ilvl w:val="0"/>
          <w:numId w:val="32"/>
        </w:numPr>
        <w:rPr>
          <w:rFonts w:ascii="Arial" w:hAnsi="Arial" w:cs="Arial"/>
          <w:sz w:val="22"/>
          <w:szCs w:val="22"/>
        </w:rPr>
      </w:pPr>
      <w:r w:rsidRPr="00114388">
        <w:rPr>
          <w:rFonts w:ascii="Arial" w:hAnsi="Arial" w:cs="Arial"/>
          <w:sz w:val="22"/>
          <w:szCs w:val="22"/>
        </w:rPr>
        <w:t xml:space="preserve">have a significant adverse </w:t>
      </w:r>
      <w:r w:rsidR="004D1A68">
        <w:rPr>
          <w:rFonts w:ascii="Arial" w:hAnsi="Arial" w:cs="Arial"/>
          <w:sz w:val="22"/>
          <w:szCs w:val="22"/>
        </w:rPr>
        <w:t>effect</w:t>
      </w:r>
      <w:r w:rsidRPr="00114388">
        <w:rPr>
          <w:rFonts w:ascii="Arial" w:hAnsi="Arial" w:cs="Arial"/>
          <w:sz w:val="22"/>
          <w:szCs w:val="22"/>
        </w:rPr>
        <w:t xml:space="preserve"> on the statutory purpose of AONB designation (i.e. to conserve and enhance the natural beauty of the Cotswolds AONB);</w:t>
      </w:r>
    </w:p>
    <w:p w:rsidR="00114388" w:rsidRPr="00114388" w:rsidRDefault="00114388" w:rsidP="00114388">
      <w:pPr>
        <w:pStyle w:val="ListParagraph"/>
        <w:numPr>
          <w:ilvl w:val="0"/>
          <w:numId w:val="32"/>
        </w:numPr>
        <w:rPr>
          <w:rFonts w:ascii="Arial" w:hAnsi="Arial" w:cs="Arial"/>
          <w:sz w:val="22"/>
          <w:szCs w:val="22"/>
        </w:rPr>
      </w:pPr>
      <w:r w:rsidRPr="00114388">
        <w:rPr>
          <w:rFonts w:ascii="Arial" w:hAnsi="Arial" w:cs="Arial"/>
          <w:color w:val="000000"/>
          <w:sz w:val="22"/>
          <w:szCs w:val="22"/>
          <w:lang w:val="en-US"/>
        </w:rPr>
        <w:t>set an important precedent that could fundamentally affect the statutory purpose of AONB designation;</w:t>
      </w:r>
    </w:p>
    <w:p w:rsidR="00114388" w:rsidRPr="00114388" w:rsidRDefault="00114388" w:rsidP="00114388">
      <w:pPr>
        <w:pStyle w:val="ListParagraph"/>
        <w:numPr>
          <w:ilvl w:val="0"/>
          <w:numId w:val="32"/>
        </w:numPr>
        <w:rPr>
          <w:rFonts w:ascii="Arial" w:hAnsi="Arial" w:cs="Arial"/>
          <w:sz w:val="22"/>
          <w:szCs w:val="22"/>
        </w:rPr>
      </w:pPr>
      <w:r w:rsidRPr="00114388">
        <w:rPr>
          <w:rFonts w:ascii="Arial" w:hAnsi="Arial" w:cs="Arial"/>
          <w:sz w:val="22"/>
          <w:szCs w:val="22"/>
        </w:rPr>
        <w:t>have cumulative significance for the Cotswolds AONB.</w:t>
      </w:r>
    </w:p>
    <w:p w:rsidR="00114388" w:rsidRPr="00114388" w:rsidRDefault="00114388" w:rsidP="00114388">
      <w:pPr>
        <w:rPr>
          <w:rFonts w:ascii="Arial" w:hAnsi="Arial" w:cs="Arial"/>
          <w:sz w:val="22"/>
          <w:szCs w:val="22"/>
        </w:rPr>
      </w:pPr>
    </w:p>
    <w:p w:rsidR="00114388" w:rsidRPr="00114388" w:rsidRDefault="00114388" w:rsidP="00114388">
      <w:pPr>
        <w:rPr>
          <w:rFonts w:ascii="Arial" w:hAnsi="Arial" w:cs="Arial"/>
          <w:b/>
          <w:sz w:val="22"/>
          <w:szCs w:val="22"/>
        </w:rPr>
      </w:pPr>
      <w:r w:rsidRPr="00114388">
        <w:rPr>
          <w:rFonts w:ascii="Arial" w:hAnsi="Arial" w:cs="Arial"/>
          <w:b/>
          <w:sz w:val="22"/>
          <w:szCs w:val="22"/>
        </w:rPr>
        <w:t>Development management cases that the Board would not like to be consulted on (unless they match one or more of the criteria outlined above):</w:t>
      </w:r>
    </w:p>
    <w:p w:rsidR="00114388" w:rsidRPr="00114388" w:rsidRDefault="00114388" w:rsidP="00114388">
      <w:pPr>
        <w:rPr>
          <w:rFonts w:ascii="Arial" w:hAnsi="Arial" w:cs="Arial"/>
          <w:sz w:val="22"/>
          <w:szCs w:val="22"/>
        </w:rPr>
      </w:pPr>
    </w:p>
    <w:p w:rsidR="00114388" w:rsidRPr="00114388" w:rsidRDefault="00114388" w:rsidP="00114388">
      <w:pPr>
        <w:pStyle w:val="ListParagraph"/>
        <w:numPr>
          <w:ilvl w:val="0"/>
          <w:numId w:val="33"/>
        </w:numPr>
        <w:contextualSpacing w:val="0"/>
        <w:rPr>
          <w:rFonts w:ascii="Arial" w:hAnsi="Arial" w:cs="Arial"/>
          <w:sz w:val="22"/>
          <w:szCs w:val="22"/>
        </w:rPr>
      </w:pPr>
      <w:r w:rsidRPr="00114388">
        <w:rPr>
          <w:rFonts w:ascii="Arial" w:hAnsi="Arial" w:cs="Arial"/>
          <w:iCs/>
          <w:sz w:val="22"/>
          <w:szCs w:val="22"/>
        </w:rPr>
        <w:t>Alteration, demolition or change of use of single buildings, including household extensions and replacement buildings.</w:t>
      </w:r>
    </w:p>
    <w:p w:rsidR="00114388" w:rsidRPr="00114388" w:rsidRDefault="00114388" w:rsidP="00114388">
      <w:pPr>
        <w:rPr>
          <w:rFonts w:ascii="Arial" w:hAnsi="Arial" w:cs="Arial"/>
          <w:b/>
          <w:sz w:val="22"/>
          <w:szCs w:val="22"/>
        </w:rPr>
      </w:pPr>
    </w:p>
    <w:p w:rsidR="00114388" w:rsidRPr="00114388" w:rsidRDefault="00114388" w:rsidP="00114388">
      <w:pPr>
        <w:rPr>
          <w:rFonts w:ascii="Arial" w:hAnsi="Arial" w:cs="Arial"/>
          <w:b/>
          <w:sz w:val="22"/>
          <w:szCs w:val="22"/>
        </w:rPr>
      </w:pPr>
      <w:r w:rsidRPr="00114388">
        <w:rPr>
          <w:rFonts w:ascii="Arial" w:hAnsi="Arial" w:cs="Arial"/>
          <w:b/>
          <w:sz w:val="22"/>
          <w:szCs w:val="22"/>
        </w:rPr>
        <w:t>The Conservation Board’s commitment to responding to development management consultation that fit the above criteria:</w:t>
      </w:r>
    </w:p>
    <w:p w:rsidR="00114388" w:rsidRPr="00114388" w:rsidRDefault="00114388" w:rsidP="00114388">
      <w:pPr>
        <w:rPr>
          <w:rFonts w:ascii="Arial" w:hAnsi="Arial" w:cs="Arial"/>
          <w:sz w:val="22"/>
          <w:szCs w:val="22"/>
        </w:rPr>
      </w:pPr>
    </w:p>
    <w:p w:rsidR="00114388" w:rsidRPr="00214801" w:rsidRDefault="00114388" w:rsidP="00214801">
      <w:pPr>
        <w:rPr>
          <w:rFonts w:ascii="Arial" w:hAnsi="Arial" w:cs="Arial"/>
        </w:rPr>
      </w:pPr>
      <w:r w:rsidRPr="00114388">
        <w:rPr>
          <w:rFonts w:ascii="Arial" w:hAnsi="Arial" w:cs="Arial"/>
          <w:sz w:val="22"/>
          <w:szCs w:val="22"/>
        </w:rPr>
        <w:t>For Development Management consultations that fit the above criteria, the Board will endeavour to provide a ‘substantive response’</w:t>
      </w:r>
      <w:r w:rsidRPr="00114388">
        <w:rPr>
          <w:rStyle w:val="FootnoteReference"/>
          <w:rFonts w:ascii="Arial" w:hAnsi="Arial" w:cs="Arial"/>
          <w:sz w:val="22"/>
          <w:szCs w:val="22"/>
        </w:rPr>
        <w:footnoteReference w:id="5"/>
      </w:r>
      <w:r w:rsidRPr="00114388">
        <w:rPr>
          <w:rFonts w:ascii="Arial" w:hAnsi="Arial" w:cs="Arial"/>
          <w:sz w:val="22"/>
          <w:szCs w:val="22"/>
        </w:rPr>
        <w:t xml:space="preserve"> within 21 days of the date of consultation or within such other period as might be agreed between the Board and the relevant local planning authority.</w:t>
      </w:r>
      <w:r>
        <w:rPr>
          <w:rFonts w:ascii="Arial" w:hAnsi="Arial" w:cs="Arial"/>
        </w:rPr>
        <w:br w:type="page"/>
      </w:r>
      <w:r w:rsidRPr="00214801">
        <w:rPr>
          <w:rFonts w:ascii="Arial" w:hAnsi="Arial" w:cs="Arial"/>
          <w:b/>
        </w:rPr>
        <w:lastRenderedPageBreak/>
        <w:t>APPENDIX B.  RELEVANT EXTRACTS FROM THE NATIONAL PLANNING POLICY FRAMEWORK AND PLANNING PRACTICE GUIDANCE</w:t>
      </w:r>
    </w:p>
    <w:p w:rsidR="00114388" w:rsidRPr="00214801" w:rsidRDefault="00114388" w:rsidP="00214801">
      <w:pPr>
        <w:rPr>
          <w:rFonts w:ascii="Arial" w:hAnsi="Arial" w:cs="Arial"/>
        </w:rPr>
      </w:pPr>
    </w:p>
    <w:p w:rsidR="00114388" w:rsidRPr="00C3788B" w:rsidRDefault="00114388" w:rsidP="00214801">
      <w:pPr>
        <w:rPr>
          <w:rFonts w:ascii="Arial" w:hAnsi="Arial" w:cs="Arial"/>
        </w:rPr>
      </w:pPr>
      <w:r w:rsidRPr="00214801">
        <w:rPr>
          <w:rFonts w:ascii="Arial" w:hAnsi="Arial" w:cs="Arial"/>
          <w:b/>
        </w:rPr>
        <w:t>NATIONAL PLANNING POLICY FRAMEWORK</w:t>
      </w:r>
      <w:r w:rsidR="00C3788B">
        <w:rPr>
          <w:rFonts w:ascii="Arial" w:hAnsi="Arial" w:cs="Arial"/>
        </w:rPr>
        <w:t xml:space="preserve"> (</w:t>
      </w:r>
      <w:hyperlink r:id="rId8" w:history="1">
        <w:r w:rsidR="00C3788B" w:rsidRPr="0017094E">
          <w:rPr>
            <w:rStyle w:val="Hyperlink"/>
            <w:rFonts w:ascii="Arial" w:hAnsi="Arial" w:cs="Arial"/>
          </w:rPr>
          <w:t>https://www.gov.uk/government/publications/national-planning-policy-framework--2</w:t>
        </w:r>
      </w:hyperlink>
      <w:r w:rsidR="00C3788B">
        <w:rPr>
          <w:rFonts w:ascii="Arial" w:hAnsi="Arial" w:cs="Arial"/>
        </w:rPr>
        <w:t xml:space="preserve">) </w:t>
      </w:r>
    </w:p>
    <w:p w:rsidR="00114388" w:rsidRPr="00214801" w:rsidRDefault="00114388" w:rsidP="00214801">
      <w:pPr>
        <w:rPr>
          <w:rFonts w:ascii="Arial" w:hAnsi="Arial" w:cs="Arial"/>
        </w:rPr>
      </w:pPr>
    </w:p>
    <w:p w:rsidR="00214801" w:rsidRDefault="00114388" w:rsidP="00214801">
      <w:pPr>
        <w:rPr>
          <w:rFonts w:ascii="Arial" w:hAnsi="Arial" w:cs="Arial"/>
        </w:rPr>
      </w:pPr>
      <w:r w:rsidRPr="00214801">
        <w:rPr>
          <w:rFonts w:ascii="Arial" w:hAnsi="Arial" w:cs="Arial"/>
          <w:b/>
        </w:rPr>
        <w:t>Paragraph 172:</w:t>
      </w:r>
      <w:r w:rsidRPr="00214801">
        <w:rPr>
          <w:rFonts w:ascii="Arial" w:hAnsi="Arial" w:cs="Arial"/>
        </w:rPr>
        <w:t xml:space="preserve"> </w:t>
      </w:r>
    </w:p>
    <w:p w:rsidR="00214801" w:rsidRDefault="00214801" w:rsidP="00214801">
      <w:pPr>
        <w:rPr>
          <w:rFonts w:ascii="Arial" w:hAnsi="Arial" w:cs="Arial"/>
        </w:rPr>
      </w:pPr>
    </w:p>
    <w:p w:rsidR="00114388" w:rsidRDefault="00214801" w:rsidP="00214801">
      <w:pPr>
        <w:rPr>
          <w:rFonts w:ascii="Arial" w:hAnsi="Arial" w:cs="Arial"/>
        </w:rPr>
      </w:pPr>
      <w:r w:rsidRPr="00214801">
        <w:rPr>
          <w:rFonts w:ascii="Arial" w:hAnsi="Arial" w:cs="Arial"/>
        </w:rPr>
        <w:t>…The scale and extent of development within these designated areas should be limited.  Planning permission should be refused for major development</w:t>
      </w:r>
      <w:r w:rsidR="00C3788B">
        <w:rPr>
          <w:rFonts w:ascii="Arial" w:hAnsi="Arial" w:cs="Arial"/>
        </w:rPr>
        <w:t xml:space="preserve"> [Footnote 55]</w:t>
      </w:r>
      <w:r w:rsidRPr="00214801">
        <w:rPr>
          <w:rFonts w:ascii="Arial" w:hAnsi="Arial" w:cs="Arial"/>
        </w:rPr>
        <w:t xml:space="preserve"> other than in exceptional circumstances</w:t>
      </w:r>
      <w:r>
        <w:rPr>
          <w:rFonts w:ascii="Arial" w:hAnsi="Arial" w:cs="Arial"/>
        </w:rPr>
        <w:t>, and where it can be demonstrated that the development is in the public interest.</w:t>
      </w:r>
    </w:p>
    <w:p w:rsidR="00214801" w:rsidRDefault="00214801" w:rsidP="00214801">
      <w:pPr>
        <w:rPr>
          <w:rFonts w:ascii="Arial" w:hAnsi="Arial" w:cs="Arial"/>
        </w:rPr>
      </w:pPr>
    </w:p>
    <w:p w:rsidR="00214801" w:rsidRDefault="00214801" w:rsidP="00214801">
      <w:pPr>
        <w:rPr>
          <w:rFonts w:ascii="Arial" w:hAnsi="Arial" w:cs="Arial"/>
        </w:rPr>
      </w:pPr>
      <w:r w:rsidRPr="00214801">
        <w:rPr>
          <w:rFonts w:ascii="Arial" w:hAnsi="Arial" w:cs="Arial"/>
          <w:b/>
        </w:rPr>
        <w:t>Footnote 55:</w:t>
      </w:r>
      <w:r>
        <w:rPr>
          <w:rFonts w:ascii="Arial" w:hAnsi="Arial" w:cs="Arial"/>
        </w:rPr>
        <w:t xml:space="preserve"> </w:t>
      </w:r>
    </w:p>
    <w:p w:rsidR="00214801" w:rsidRDefault="00214801" w:rsidP="00214801">
      <w:pPr>
        <w:rPr>
          <w:rFonts w:ascii="Arial" w:hAnsi="Arial" w:cs="Arial"/>
        </w:rPr>
      </w:pPr>
    </w:p>
    <w:p w:rsidR="00214801" w:rsidRPr="00C3788B" w:rsidRDefault="00214801" w:rsidP="00214801">
      <w:pPr>
        <w:rPr>
          <w:rFonts w:ascii="Arial" w:hAnsi="Arial" w:cs="Arial"/>
        </w:rPr>
      </w:pPr>
      <w:r>
        <w:rPr>
          <w:rFonts w:ascii="Arial" w:hAnsi="Arial" w:cs="Arial"/>
        </w:rPr>
        <w:t>For the purposes of paragraph 172 ... whether a proposal is ‘major development’</w:t>
      </w:r>
      <w:r w:rsidR="00C3788B">
        <w:rPr>
          <w:rFonts w:ascii="Arial" w:hAnsi="Arial" w:cs="Arial"/>
        </w:rPr>
        <w:t xml:space="preserve"> </w:t>
      </w:r>
      <w:r>
        <w:rPr>
          <w:rFonts w:ascii="Arial" w:hAnsi="Arial" w:cs="Arial"/>
        </w:rPr>
        <w:t xml:space="preserve">is a matter for the decision maker, taking into account its nature, scale and setting, and </w:t>
      </w:r>
      <w:r w:rsidRPr="00C3788B">
        <w:rPr>
          <w:rFonts w:ascii="Arial" w:hAnsi="Arial" w:cs="Arial"/>
        </w:rPr>
        <w:t>whether it could have a significant adverse impact on the purposes for which the area has been designated.</w:t>
      </w:r>
    </w:p>
    <w:p w:rsidR="00214801" w:rsidRPr="00C3788B" w:rsidRDefault="00214801" w:rsidP="00214801">
      <w:pPr>
        <w:rPr>
          <w:rFonts w:ascii="Arial" w:hAnsi="Arial" w:cs="Arial"/>
        </w:rPr>
      </w:pPr>
    </w:p>
    <w:p w:rsidR="00214801" w:rsidRPr="00C3788B" w:rsidRDefault="00214801" w:rsidP="00214801">
      <w:pPr>
        <w:rPr>
          <w:rFonts w:ascii="Arial" w:hAnsi="Arial" w:cs="Arial"/>
          <w:b/>
        </w:rPr>
      </w:pPr>
      <w:r w:rsidRPr="00C3788B">
        <w:rPr>
          <w:rFonts w:ascii="Arial" w:hAnsi="Arial" w:cs="Arial"/>
          <w:b/>
        </w:rPr>
        <w:t xml:space="preserve">Paragraph 11: </w:t>
      </w:r>
    </w:p>
    <w:p w:rsidR="00114388" w:rsidRPr="00C3788B" w:rsidRDefault="00114388" w:rsidP="00214801">
      <w:pPr>
        <w:rPr>
          <w:rFonts w:ascii="Arial" w:hAnsi="Arial" w:cs="Arial"/>
        </w:rPr>
      </w:pPr>
    </w:p>
    <w:p w:rsidR="00114388" w:rsidRPr="00C3788B" w:rsidRDefault="00214801">
      <w:pPr>
        <w:rPr>
          <w:rFonts w:ascii="Arial" w:hAnsi="Arial" w:cs="Arial"/>
        </w:rPr>
      </w:pPr>
      <w:r w:rsidRPr="00C3788B">
        <w:rPr>
          <w:rFonts w:ascii="Arial" w:hAnsi="Arial" w:cs="Arial"/>
        </w:rPr>
        <w:t xml:space="preserve">Plans and decisions should apply a presumption in favour of sustainable development.  </w:t>
      </w:r>
    </w:p>
    <w:p w:rsidR="00214801" w:rsidRPr="00C3788B" w:rsidRDefault="00214801">
      <w:pPr>
        <w:rPr>
          <w:rFonts w:ascii="Arial" w:hAnsi="Arial" w:cs="Arial"/>
        </w:rPr>
      </w:pPr>
    </w:p>
    <w:p w:rsidR="00214801" w:rsidRPr="00C3788B" w:rsidRDefault="00214801">
      <w:pPr>
        <w:rPr>
          <w:rFonts w:ascii="Arial" w:hAnsi="Arial" w:cs="Arial"/>
        </w:rPr>
      </w:pPr>
      <w:r w:rsidRPr="00C3788B">
        <w:rPr>
          <w:rFonts w:ascii="Arial" w:hAnsi="Arial" w:cs="Arial"/>
        </w:rPr>
        <w:t>For plan-making this means that:</w:t>
      </w:r>
    </w:p>
    <w:p w:rsidR="00214801" w:rsidRPr="00C3788B" w:rsidRDefault="00214801">
      <w:pPr>
        <w:rPr>
          <w:rFonts w:ascii="Arial" w:hAnsi="Arial" w:cs="Arial"/>
        </w:rPr>
      </w:pPr>
    </w:p>
    <w:p w:rsidR="00214801" w:rsidRPr="00C3788B" w:rsidRDefault="00214801">
      <w:pPr>
        <w:rPr>
          <w:rFonts w:ascii="Arial" w:hAnsi="Arial" w:cs="Arial"/>
        </w:rPr>
      </w:pPr>
      <w:r w:rsidRPr="00C3788B">
        <w:rPr>
          <w:rFonts w:ascii="Arial" w:hAnsi="Arial" w:cs="Arial"/>
        </w:rPr>
        <w:t xml:space="preserve">… (b) strategic policies should, as a minimum, provide for objectively assessed needs for housing and other uses … </w:t>
      </w:r>
      <w:r w:rsidRPr="004D1A68">
        <w:rPr>
          <w:rFonts w:ascii="Arial" w:hAnsi="Arial" w:cs="Arial"/>
          <w:u w:val="single"/>
        </w:rPr>
        <w:t>unless</w:t>
      </w:r>
      <w:r w:rsidRPr="00C3788B">
        <w:rPr>
          <w:rFonts w:ascii="Arial" w:hAnsi="Arial" w:cs="Arial"/>
        </w:rPr>
        <w:t>:</w:t>
      </w:r>
    </w:p>
    <w:p w:rsidR="00214801" w:rsidRPr="00C3788B" w:rsidRDefault="00214801">
      <w:pPr>
        <w:rPr>
          <w:rFonts w:ascii="Arial" w:hAnsi="Arial" w:cs="Arial"/>
        </w:rPr>
      </w:pPr>
    </w:p>
    <w:p w:rsidR="00214801" w:rsidRPr="00C3788B" w:rsidRDefault="00214801" w:rsidP="00214801">
      <w:pPr>
        <w:pStyle w:val="ListParagraph"/>
        <w:numPr>
          <w:ilvl w:val="0"/>
          <w:numId w:val="34"/>
        </w:numPr>
        <w:rPr>
          <w:rFonts w:ascii="Arial" w:hAnsi="Arial" w:cs="Arial"/>
        </w:rPr>
      </w:pPr>
      <w:r w:rsidRPr="00C3788B">
        <w:rPr>
          <w:rFonts w:ascii="Arial" w:hAnsi="Arial" w:cs="Arial"/>
        </w:rPr>
        <w:t>The application of policies in this Framework that protect areas or assets of particular importance provides a strong reason for restricting the overall scale, type or distribution of development in the plan area [Footnote 6]</w:t>
      </w:r>
    </w:p>
    <w:p w:rsidR="00214801" w:rsidRPr="00C3788B" w:rsidRDefault="00214801" w:rsidP="00214801">
      <w:pPr>
        <w:pStyle w:val="ListParagraph"/>
        <w:ind w:left="1080"/>
        <w:rPr>
          <w:rFonts w:ascii="Arial" w:hAnsi="Arial" w:cs="Arial"/>
        </w:rPr>
      </w:pPr>
    </w:p>
    <w:p w:rsidR="00214801" w:rsidRPr="00C3788B" w:rsidRDefault="00214801" w:rsidP="00214801">
      <w:pPr>
        <w:rPr>
          <w:rFonts w:ascii="Arial" w:hAnsi="Arial" w:cs="Arial"/>
        </w:rPr>
      </w:pPr>
      <w:r w:rsidRPr="00C3788B">
        <w:rPr>
          <w:rFonts w:ascii="Arial" w:hAnsi="Arial" w:cs="Arial"/>
        </w:rPr>
        <w:t xml:space="preserve">… For decision-taking this means: </w:t>
      </w:r>
    </w:p>
    <w:p w:rsidR="00214801" w:rsidRPr="00C3788B" w:rsidRDefault="00214801" w:rsidP="00214801">
      <w:pPr>
        <w:rPr>
          <w:rFonts w:ascii="Arial" w:hAnsi="Arial" w:cs="Arial"/>
        </w:rPr>
      </w:pPr>
    </w:p>
    <w:p w:rsidR="00214801" w:rsidRPr="00C3788B" w:rsidRDefault="00214801" w:rsidP="00214801">
      <w:pPr>
        <w:rPr>
          <w:rFonts w:ascii="Arial" w:hAnsi="Arial" w:cs="Arial"/>
        </w:rPr>
      </w:pPr>
      <w:r w:rsidRPr="00C3788B">
        <w:rPr>
          <w:rFonts w:ascii="Arial" w:hAnsi="Arial" w:cs="Arial"/>
        </w:rPr>
        <w:t>d) where there are no relevant development plan policies, or the policies which are most important for determining the application are out of date, granting permission unless:</w:t>
      </w:r>
    </w:p>
    <w:p w:rsidR="00214801" w:rsidRPr="00C3788B" w:rsidRDefault="00214801" w:rsidP="00214801">
      <w:pPr>
        <w:rPr>
          <w:rFonts w:ascii="Arial" w:hAnsi="Arial" w:cs="Arial"/>
        </w:rPr>
      </w:pPr>
    </w:p>
    <w:p w:rsidR="00214801" w:rsidRPr="00C3788B" w:rsidRDefault="00214801" w:rsidP="00214801">
      <w:pPr>
        <w:pStyle w:val="ListParagraph"/>
        <w:numPr>
          <w:ilvl w:val="0"/>
          <w:numId w:val="35"/>
        </w:numPr>
        <w:rPr>
          <w:rFonts w:ascii="Arial" w:hAnsi="Arial" w:cs="Arial"/>
        </w:rPr>
      </w:pPr>
      <w:r w:rsidRPr="00C3788B">
        <w:rPr>
          <w:rFonts w:ascii="Arial" w:hAnsi="Arial" w:cs="Arial"/>
        </w:rPr>
        <w:t xml:space="preserve">The application of policies in this Framework that protect areas or assets of particular importance provides a clear reason for </w:t>
      </w:r>
      <w:r w:rsidR="00C3788B" w:rsidRPr="00C3788B">
        <w:rPr>
          <w:rFonts w:ascii="Arial" w:hAnsi="Arial" w:cs="Arial"/>
        </w:rPr>
        <w:t>refusing the development proposed [Footnote 6]…</w:t>
      </w:r>
    </w:p>
    <w:p w:rsidR="00C3788B" w:rsidRPr="00C3788B" w:rsidRDefault="00C3788B" w:rsidP="00C3788B">
      <w:pPr>
        <w:rPr>
          <w:rFonts w:ascii="Arial" w:hAnsi="Arial" w:cs="Arial"/>
        </w:rPr>
      </w:pPr>
    </w:p>
    <w:p w:rsidR="00C3788B" w:rsidRPr="00C3788B" w:rsidRDefault="00C3788B" w:rsidP="00C3788B">
      <w:pPr>
        <w:rPr>
          <w:rFonts w:ascii="Arial" w:hAnsi="Arial" w:cs="Arial"/>
          <w:b/>
        </w:rPr>
      </w:pPr>
      <w:r w:rsidRPr="00C3788B">
        <w:rPr>
          <w:rFonts w:ascii="Arial" w:hAnsi="Arial" w:cs="Arial"/>
          <w:b/>
        </w:rPr>
        <w:t>Footnote 6:</w:t>
      </w:r>
    </w:p>
    <w:p w:rsidR="00C3788B" w:rsidRPr="00C3788B" w:rsidRDefault="00C3788B" w:rsidP="00C3788B">
      <w:pPr>
        <w:rPr>
          <w:rFonts w:ascii="Arial" w:hAnsi="Arial" w:cs="Arial"/>
        </w:rPr>
      </w:pPr>
    </w:p>
    <w:p w:rsidR="00C3788B" w:rsidRDefault="00C3788B" w:rsidP="00C3788B">
      <w:pPr>
        <w:rPr>
          <w:rFonts w:ascii="Arial" w:hAnsi="Arial" w:cs="Arial"/>
        </w:rPr>
      </w:pPr>
      <w:r w:rsidRPr="00C3788B">
        <w:rPr>
          <w:rFonts w:ascii="Arial" w:hAnsi="Arial" w:cs="Arial"/>
        </w:rPr>
        <w:t>The policies referred to are those in this Framework … relating to … land designated as … an Area of Outstanding Natural Beauty …</w:t>
      </w:r>
    </w:p>
    <w:p w:rsidR="00C3788B" w:rsidRDefault="00C3788B" w:rsidP="00C3788B">
      <w:pPr>
        <w:rPr>
          <w:rFonts w:ascii="Arial" w:hAnsi="Arial" w:cs="Arial"/>
        </w:rPr>
      </w:pPr>
    </w:p>
    <w:p w:rsidR="00C3788B" w:rsidRDefault="00C3788B">
      <w:pPr>
        <w:rPr>
          <w:rFonts w:ascii="Arial" w:hAnsi="Arial" w:cs="Arial"/>
        </w:rPr>
      </w:pPr>
      <w:r>
        <w:rPr>
          <w:rFonts w:ascii="Arial" w:hAnsi="Arial" w:cs="Arial"/>
        </w:rPr>
        <w:br w:type="page"/>
      </w:r>
    </w:p>
    <w:p w:rsidR="00C3788B" w:rsidRDefault="00C3788B" w:rsidP="00C3788B">
      <w:pPr>
        <w:rPr>
          <w:rFonts w:ascii="Arial" w:hAnsi="Arial" w:cs="Arial"/>
        </w:rPr>
      </w:pPr>
      <w:r w:rsidRPr="00C3788B">
        <w:rPr>
          <w:rFonts w:ascii="Arial" w:hAnsi="Arial" w:cs="Arial"/>
          <w:b/>
        </w:rPr>
        <w:lastRenderedPageBreak/>
        <w:t>PLANNING PRACTICE GUIDANCE</w:t>
      </w:r>
      <w:r w:rsidRPr="00C3788B">
        <w:rPr>
          <w:rFonts w:ascii="Arial" w:hAnsi="Arial" w:cs="Arial"/>
        </w:rPr>
        <w:t xml:space="preserve"> (</w:t>
      </w:r>
      <w:hyperlink r:id="rId9" w:anchor="landscape" w:history="1">
        <w:r w:rsidRPr="00C3788B">
          <w:rPr>
            <w:rStyle w:val="Hyperlink"/>
            <w:rFonts w:ascii="Arial" w:hAnsi="Arial" w:cs="Arial"/>
          </w:rPr>
          <w:t>https://www.gov.uk/guidance/natural-environment#landscape</w:t>
        </w:r>
      </w:hyperlink>
      <w:r w:rsidRPr="00C3788B">
        <w:rPr>
          <w:rFonts w:ascii="Arial" w:hAnsi="Arial" w:cs="Arial"/>
        </w:rPr>
        <w:t xml:space="preserve">) </w:t>
      </w:r>
    </w:p>
    <w:p w:rsidR="003D218E" w:rsidRDefault="003D218E" w:rsidP="00C3788B">
      <w:pPr>
        <w:rPr>
          <w:rFonts w:ascii="Arial" w:hAnsi="Arial" w:cs="Arial"/>
        </w:rPr>
      </w:pPr>
    </w:p>
    <w:p w:rsidR="003D218E" w:rsidRPr="00C3788B" w:rsidRDefault="003D218E" w:rsidP="00C3788B">
      <w:pPr>
        <w:rPr>
          <w:rFonts w:ascii="Arial" w:hAnsi="Arial" w:cs="Arial"/>
        </w:rPr>
      </w:pPr>
      <w:r>
        <w:rPr>
          <w:rFonts w:ascii="Arial" w:hAnsi="Arial" w:cs="Arial"/>
        </w:rPr>
        <w:t>[N.B. This is new text which was added when the guidance was updated in July 2019.  As a result, the guidance is now much clearer on how paragraphs 172 and 11 of the NPPF should be interpreted, adding further weight to limiting the scale and extent of development in AONBs.]</w:t>
      </w:r>
    </w:p>
    <w:p w:rsidR="00C3788B" w:rsidRPr="00C3788B" w:rsidRDefault="00C3788B" w:rsidP="00C3788B">
      <w:pPr>
        <w:rPr>
          <w:rFonts w:ascii="Arial" w:hAnsi="Arial" w:cs="Arial"/>
        </w:rPr>
      </w:pPr>
    </w:p>
    <w:p w:rsidR="00C3788B" w:rsidRDefault="00C3788B" w:rsidP="00C3788B">
      <w:pPr>
        <w:textAlignment w:val="baseline"/>
        <w:outlineLvl w:val="2"/>
        <w:rPr>
          <w:rFonts w:ascii="Arial" w:hAnsi="Arial" w:cs="Arial"/>
          <w:b/>
          <w:bCs/>
          <w:color w:val="0B0C0C"/>
        </w:rPr>
      </w:pPr>
      <w:r w:rsidRPr="00C3788B">
        <w:rPr>
          <w:rFonts w:ascii="Arial" w:hAnsi="Arial" w:cs="Arial"/>
          <w:b/>
          <w:bCs/>
          <w:color w:val="0B0C0C"/>
          <w:shd w:val="clear" w:color="auto" w:fill="FFFFFF"/>
        </w:rPr>
        <w:t>How should development within National Parks, the Broads and Areas of</w:t>
      </w:r>
      <w:r>
        <w:rPr>
          <w:rFonts w:ascii="Arial" w:hAnsi="Arial" w:cs="Arial"/>
          <w:b/>
          <w:bCs/>
          <w:color w:val="0B0C0C"/>
          <w:shd w:val="clear" w:color="auto" w:fill="FFFFFF"/>
        </w:rPr>
        <w:t xml:space="preserve"> </w:t>
      </w:r>
      <w:r w:rsidRPr="00C3788B">
        <w:rPr>
          <w:rFonts w:ascii="Arial" w:hAnsi="Arial" w:cs="Arial"/>
          <w:b/>
          <w:bCs/>
          <w:color w:val="0B0C0C"/>
        </w:rPr>
        <w:t>Outstanding Natural Beauty be approached?</w:t>
      </w:r>
    </w:p>
    <w:p w:rsidR="00C3788B" w:rsidRPr="00C3788B" w:rsidRDefault="00C3788B" w:rsidP="00C3788B">
      <w:pPr>
        <w:textAlignment w:val="baseline"/>
        <w:outlineLvl w:val="2"/>
        <w:rPr>
          <w:rFonts w:ascii="Arial" w:hAnsi="Arial" w:cs="Arial"/>
          <w:b/>
          <w:bCs/>
          <w:color w:val="0B0C0C"/>
        </w:rPr>
      </w:pPr>
    </w:p>
    <w:p w:rsidR="00C3788B" w:rsidRPr="00C3788B" w:rsidRDefault="00C3788B" w:rsidP="00C3788B">
      <w:pPr>
        <w:rPr>
          <w:rFonts w:ascii="Arial" w:hAnsi="Arial" w:cs="Arial"/>
          <w:color w:val="0B0C0C"/>
        </w:rPr>
      </w:pPr>
      <w:r w:rsidRPr="00C3788B">
        <w:rPr>
          <w:rFonts w:ascii="Arial" w:hAnsi="Arial" w:cs="Arial"/>
          <w:color w:val="0B0C0C"/>
        </w:rPr>
        <w:t>The National Planning Policy Framework makes clear that the scale and extent of development in these areas should be limited, in view of the importance of conserving and enhancing their landscapes and scenic beauty. Its policies for protecting these areas may mean that it is not possible to meet objectively assessed needs for development in full through the plan-making process, and they are unlikely to be suitable areas for accommodating unmet needs from adjoining (non-designated) areas. Effective joint working between planning authorities covering designated and adjoining areas, through the preparation and maintenance of statements of common ground, is particularly important in helping to identify how housing and other needs can best be accommodated.</w:t>
      </w:r>
    </w:p>
    <w:p w:rsidR="00C3788B" w:rsidRDefault="00C3788B" w:rsidP="00C3788B">
      <w:pPr>
        <w:rPr>
          <w:rFonts w:ascii="Arial" w:hAnsi="Arial" w:cs="Arial"/>
          <w:color w:val="0B0C0C"/>
        </w:rPr>
      </w:pPr>
    </w:p>
    <w:p w:rsidR="00C3788B" w:rsidRPr="00C3788B" w:rsidRDefault="00C3788B" w:rsidP="00C3788B">
      <w:pPr>
        <w:rPr>
          <w:rFonts w:ascii="Arial" w:hAnsi="Arial" w:cs="Arial"/>
          <w:color w:val="0B0C0C"/>
        </w:rPr>
      </w:pPr>
      <w:r w:rsidRPr="00C3788B">
        <w:rPr>
          <w:rFonts w:ascii="Arial" w:hAnsi="Arial" w:cs="Arial"/>
          <w:color w:val="0B0C0C"/>
        </w:rPr>
        <w:t>All development in National Parks, the Broads and Areas of Outstanding Beauty will need to be located and designed in a way that reflects their status as la</w:t>
      </w:r>
      <w:r>
        <w:rPr>
          <w:rFonts w:ascii="Arial" w:hAnsi="Arial" w:cs="Arial"/>
          <w:color w:val="0B0C0C"/>
        </w:rPr>
        <w:t>ndscapes of the highest quality …</w:t>
      </w:r>
    </w:p>
    <w:p w:rsidR="003D218E" w:rsidRDefault="003D218E">
      <w:pPr>
        <w:rPr>
          <w:rFonts w:ascii="Arial" w:hAnsi="Arial" w:cs="Arial"/>
        </w:rPr>
      </w:pPr>
      <w:r>
        <w:rPr>
          <w:rFonts w:ascii="Arial" w:hAnsi="Arial" w:cs="Arial"/>
        </w:rPr>
        <w:br w:type="page"/>
      </w:r>
    </w:p>
    <w:p w:rsidR="00473F6C" w:rsidRPr="00473F6C" w:rsidRDefault="003D218E" w:rsidP="00C3788B">
      <w:pPr>
        <w:rPr>
          <w:rFonts w:ascii="Arial" w:hAnsi="Arial" w:cs="Arial"/>
          <w:b/>
        </w:rPr>
      </w:pPr>
      <w:r w:rsidRPr="003D218E">
        <w:rPr>
          <w:rFonts w:ascii="Arial" w:hAnsi="Arial" w:cs="Arial"/>
          <w:b/>
        </w:rPr>
        <w:lastRenderedPageBreak/>
        <w:t>APPENDIX C.  HOMESEEKER PLUS FLOWCHART</w:t>
      </w:r>
      <w:r w:rsidR="00473F6C">
        <w:rPr>
          <w:rFonts w:ascii="Arial" w:hAnsi="Arial" w:cs="Arial"/>
          <w:b/>
        </w:rPr>
        <w:t xml:space="preserve"> </w:t>
      </w:r>
      <w:r w:rsidR="00473F6C" w:rsidRPr="00473F6C">
        <w:rPr>
          <w:rFonts w:ascii="Arial" w:hAnsi="Arial" w:cs="Arial"/>
        </w:rPr>
        <w:t xml:space="preserve">(N.B.  </w:t>
      </w:r>
      <w:r w:rsidR="00473F6C">
        <w:rPr>
          <w:rFonts w:ascii="Arial" w:hAnsi="Arial" w:cs="Arial"/>
        </w:rPr>
        <w:t>Please accept my a</w:t>
      </w:r>
      <w:r w:rsidR="00473F6C" w:rsidRPr="00473F6C">
        <w:rPr>
          <w:rFonts w:ascii="Arial" w:hAnsi="Arial" w:cs="Arial"/>
        </w:rPr>
        <w:t xml:space="preserve">pologies for </w:t>
      </w:r>
      <w:r w:rsidR="00473F6C">
        <w:rPr>
          <w:rFonts w:ascii="Arial" w:hAnsi="Arial" w:cs="Arial"/>
        </w:rPr>
        <w:t xml:space="preserve">the </w:t>
      </w:r>
      <w:r w:rsidR="00473F6C" w:rsidRPr="00473F6C">
        <w:rPr>
          <w:rFonts w:ascii="Arial" w:hAnsi="Arial" w:cs="Arial"/>
        </w:rPr>
        <w:t xml:space="preserve">blurred text, which is a result of the way in which the flowchart has been extracted from the original document; the </w:t>
      </w:r>
      <w:r w:rsidR="00473F6C">
        <w:rPr>
          <w:rFonts w:ascii="Arial" w:hAnsi="Arial" w:cs="Arial"/>
        </w:rPr>
        <w:t xml:space="preserve">text in the </w:t>
      </w:r>
      <w:r w:rsidR="00473F6C" w:rsidRPr="00473F6C">
        <w:rPr>
          <w:rFonts w:ascii="Arial" w:hAnsi="Arial" w:cs="Arial"/>
        </w:rPr>
        <w:t>original document is much clearer)</w:t>
      </w:r>
    </w:p>
    <w:p w:rsidR="003D218E" w:rsidRDefault="00002BA9" w:rsidP="00C3788B">
      <w:pPr>
        <w:rPr>
          <w:rFonts w:ascii="Arial" w:hAnsi="Arial" w:cs="Arial"/>
        </w:rPr>
      </w:pPr>
      <w:r>
        <w:rPr>
          <w:noProof/>
        </w:rPr>
        <w:drawing>
          <wp:inline distT="0" distB="0" distL="0" distR="0" wp14:anchorId="2C76282F" wp14:editId="48313ABB">
            <wp:extent cx="5948302" cy="80275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6893" t="21259" r="43745" b="8265"/>
                    <a:stretch/>
                  </pic:blipFill>
                  <pic:spPr bwMode="auto">
                    <a:xfrm>
                      <a:off x="0" y="0"/>
                      <a:ext cx="5948302" cy="8027581"/>
                    </a:xfrm>
                    <a:prstGeom prst="rect">
                      <a:avLst/>
                    </a:prstGeom>
                    <a:ln>
                      <a:noFill/>
                    </a:ln>
                    <a:extLst>
                      <a:ext uri="{53640926-AAD7-44D8-BBD7-CCE9431645EC}">
                        <a14:shadowObscured xmlns:a14="http://schemas.microsoft.com/office/drawing/2010/main"/>
                      </a:ext>
                    </a:extLst>
                  </pic:spPr>
                </pic:pic>
              </a:graphicData>
            </a:graphic>
          </wp:inline>
        </w:drawing>
      </w:r>
    </w:p>
    <w:p w:rsidR="00002BA9" w:rsidRDefault="00002BA9">
      <w:pPr>
        <w:rPr>
          <w:rFonts w:ascii="Arial" w:hAnsi="Arial" w:cs="Arial"/>
        </w:rPr>
      </w:pPr>
      <w:r>
        <w:rPr>
          <w:rFonts w:ascii="Arial" w:hAnsi="Arial" w:cs="Arial"/>
        </w:rPr>
        <w:br w:type="page"/>
      </w:r>
    </w:p>
    <w:p w:rsidR="003D218E" w:rsidRPr="0000724E" w:rsidRDefault="003D218E" w:rsidP="0000724E">
      <w:pPr>
        <w:rPr>
          <w:rFonts w:ascii="Arial" w:hAnsi="Arial" w:cs="Arial"/>
        </w:rPr>
      </w:pPr>
      <w:r w:rsidRPr="0000724E">
        <w:rPr>
          <w:rFonts w:ascii="Arial" w:hAnsi="Arial" w:cs="Arial"/>
          <w:b/>
        </w:rPr>
        <w:lastRenderedPageBreak/>
        <w:t>APPENDIX D. 2011 PLANNING PROTOCOL</w:t>
      </w:r>
    </w:p>
    <w:p w:rsidR="0000724E" w:rsidRPr="0000724E" w:rsidRDefault="0000724E" w:rsidP="0000724E">
      <w:pPr>
        <w:rPr>
          <w:rFonts w:ascii="Arial" w:hAnsi="Arial" w:cs="Arial"/>
          <w:color w:val="000000"/>
        </w:rPr>
      </w:pPr>
    </w:p>
    <w:p w:rsidR="0000724E" w:rsidRPr="0000724E" w:rsidRDefault="0000724E" w:rsidP="0000724E">
      <w:pPr>
        <w:rPr>
          <w:rFonts w:ascii="Arial" w:hAnsi="Arial" w:cs="Arial"/>
          <w:color w:val="000000"/>
        </w:rPr>
      </w:pPr>
      <w:r w:rsidRPr="0000724E">
        <w:rPr>
          <w:rFonts w:ascii="Arial" w:hAnsi="Arial" w:cs="Arial"/>
          <w:color w:val="000000"/>
        </w:rPr>
        <w:t>This protocol sets out the respective roles and responsibilities of the Cotswolds Conservation Board and the Local Planning Authorities with respect to planning matters in the Cotswolds AONB.</w:t>
      </w:r>
    </w:p>
    <w:p w:rsidR="0000724E" w:rsidRPr="0000724E" w:rsidRDefault="0000724E" w:rsidP="0000724E">
      <w:pPr>
        <w:rPr>
          <w:rFonts w:ascii="Arial" w:hAnsi="Arial" w:cs="Arial"/>
          <w:color w:val="000000"/>
        </w:rPr>
      </w:pPr>
    </w:p>
    <w:p w:rsidR="0000724E" w:rsidRPr="0000724E" w:rsidRDefault="0000724E" w:rsidP="0000724E">
      <w:pPr>
        <w:pStyle w:val="Heading1"/>
      </w:pPr>
      <w:r w:rsidRPr="0000724E">
        <w:t>Background to planning within the Cotswolds AONB</w:t>
      </w:r>
    </w:p>
    <w:p w:rsidR="0000724E" w:rsidRPr="0000724E" w:rsidRDefault="0000724E" w:rsidP="0000724E">
      <w:pPr>
        <w:autoSpaceDE w:val="0"/>
        <w:autoSpaceDN w:val="0"/>
        <w:adjustRightInd w:val="0"/>
        <w:rPr>
          <w:rFonts w:ascii="Arial" w:hAnsi="Arial" w:cs="Arial"/>
          <w:b/>
          <w:bCs/>
          <w:color w:val="000000"/>
          <w:lang w:val="en-US"/>
        </w:rPr>
      </w:pPr>
    </w:p>
    <w:p w:rsidR="0000724E" w:rsidRPr="0000724E" w:rsidRDefault="0000724E" w:rsidP="0000724E">
      <w:pPr>
        <w:pStyle w:val="BodyText"/>
        <w:rPr>
          <w:szCs w:val="24"/>
        </w:rPr>
      </w:pPr>
      <w:r w:rsidRPr="0000724E">
        <w:rPr>
          <w:szCs w:val="24"/>
        </w:rPr>
        <w:t>The Cotswolds Conservation Board’s primary duties are conserving and enhancing the natural beauty of the Cotswolds Area of Outstanding Natural Beauty (AONB) and increasing understanding and public enjoyment of its special qualities.  Within the AONB priority is given to the conservation and enhancement of the natural beauty of the area - its landscape, flora and fauna, geological or landform features and heritage, including archaeology and settlement character.  If there is a conflict then conserving and enhancing the area takes precedence over increasing public understanding and enjoyment.</w:t>
      </w:r>
    </w:p>
    <w:p w:rsidR="0000724E" w:rsidRPr="0000724E" w:rsidRDefault="0000724E" w:rsidP="0000724E">
      <w:pPr>
        <w:pStyle w:val="BodyText"/>
        <w:rPr>
          <w:szCs w:val="24"/>
        </w:rPr>
      </w:pPr>
    </w:p>
    <w:p w:rsidR="0000724E" w:rsidRPr="0000724E" w:rsidRDefault="0000724E" w:rsidP="0000724E">
      <w:pPr>
        <w:pStyle w:val="BodyText"/>
        <w:rPr>
          <w:szCs w:val="24"/>
        </w:rPr>
      </w:pPr>
      <w:r w:rsidRPr="0000724E">
        <w:rPr>
          <w:szCs w:val="24"/>
        </w:rPr>
        <w:t>The Board is also expected to foster the economic and social well-being of local communities within the AONB in co-operation with local authorities and other public bodies.</w:t>
      </w:r>
    </w:p>
    <w:p w:rsidR="0000724E" w:rsidRPr="0000724E" w:rsidRDefault="0000724E" w:rsidP="0000724E">
      <w:pPr>
        <w:autoSpaceDE w:val="0"/>
        <w:autoSpaceDN w:val="0"/>
        <w:adjustRightInd w:val="0"/>
        <w:rPr>
          <w:rFonts w:ascii="Arial" w:hAnsi="Arial" w:cs="Arial"/>
          <w:color w:val="000000"/>
          <w:lang w:val="en-US"/>
        </w:rPr>
      </w:pPr>
    </w:p>
    <w:p w:rsidR="0000724E" w:rsidRPr="0000724E" w:rsidRDefault="0000724E" w:rsidP="0000724E">
      <w:pPr>
        <w:spacing w:line="300" w:lineRule="exact"/>
        <w:rPr>
          <w:rFonts w:ascii="Arial" w:hAnsi="Arial" w:cs="Arial"/>
        </w:rPr>
      </w:pPr>
      <w:r w:rsidRPr="0000724E">
        <w:rPr>
          <w:rFonts w:ascii="Arial" w:hAnsi="Arial" w:cs="Arial"/>
          <w:lang w:val="en-US"/>
        </w:rPr>
        <w:t xml:space="preserve">AONBs are </w:t>
      </w:r>
      <w:r w:rsidRPr="0000724E">
        <w:rPr>
          <w:rFonts w:ascii="Arial" w:hAnsi="Arial" w:cs="Arial"/>
        </w:rPr>
        <w:t xml:space="preserve">equivalent to National Parks in terms of their landscape quality, scenic beauty, and their </w:t>
      </w:r>
      <w:r w:rsidRPr="0000724E">
        <w:rPr>
          <w:rFonts w:ascii="Arial" w:hAnsi="Arial" w:cs="Arial"/>
          <w:lang w:val="en-US"/>
        </w:rPr>
        <w:t xml:space="preserve">planning status. </w:t>
      </w:r>
      <w:r w:rsidRPr="0000724E">
        <w:rPr>
          <w:rFonts w:ascii="Arial" w:hAnsi="Arial" w:cs="Arial"/>
        </w:rPr>
        <w:t>PPS7 makes clear that nationally designated areas including National Parks and AONBs are confirmed by the Government as having the highest status of protection in relation to landscape and scenic beauty.  This means that the conservation of the natural beauty of the landscape and countryside should be given great weight in planning policies and development control decisions in these areas.</w:t>
      </w:r>
    </w:p>
    <w:p w:rsidR="0000724E" w:rsidRDefault="0000724E" w:rsidP="0000724E">
      <w:pPr>
        <w:spacing w:line="300" w:lineRule="exact"/>
        <w:rPr>
          <w:rFonts w:ascii="Arial" w:hAnsi="Arial" w:cs="Arial"/>
        </w:rPr>
      </w:pPr>
    </w:p>
    <w:p w:rsidR="0000724E" w:rsidRPr="0000724E" w:rsidRDefault="0000724E" w:rsidP="0000724E">
      <w:pPr>
        <w:spacing w:line="300" w:lineRule="exact"/>
        <w:rPr>
          <w:rFonts w:ascii="Arial" w:hAnsi="Arial" w:cs="Arial"/>
        </w:rPr>
      </w:pPr>
      <w:r w:rsidRPr="0000724E">
        <w:rPr>
          <w:rFonts w:ascii="Arial" w:hAnsi="Arial" w:cs="Arial"/>
        </w:rPr>
        <w:t>The Government also states that the conservation of wildlife and the cultural heritage are important considerations in all these designated areas.  At the same time planning policies should also support suitably located and designed development necessary to facilitate the economic and social well-being of these designated areas and their communities, including the provision of adequate housing to meet identified local needs.</w:t>
      </w:r>
    </w:p>
    <w:p w:rsidR="0000724E" w:rsidRDefault="0000724E" w:rsidP="0000724E">
      <w:pPr>
        <w:pStyle w:val="BodyText3"/>
        <w:rPr>
          <w:color w:val="000000"/>
          <w:szCs w:val="24"/>
        </w:rPr>
      </w:pPr>
    </w:p>
    <w:p w:rsidR="0000724E" w:rsidRPr="0000724E" w:rsidRDefault="0000724E" w:rsidP="0000724E">
      <w:pPr>
        <w:pStyle w:val="BodyText3"/>
        <w:rPr>
          <w:color w:val="000000"/>
          <w:szCs w:val="24"/>
        </w:rPr>
      </w:pPr>
      <w:r w:rsidRPr="0000724E">
        <w:rPr>
          <w:color w:val="000000"/>
          <w:szCs w:val="24"/>
        </w:rPr>
        <w:t>PPS7 also details national policy regarding major developments in designated areas, including AONBs.  These should only be permitted in exceptional circumstances and such proposals will need to be subject to rigorous examination.  PPS7 sets out issues that will need to be addressed as part of such an assessment.</w:t>
      </w:r>
    </w:p>
    <w:p w:rsidR="0000724E" w:rsidRPr="0000724E" w:rsidRDefault="0000724E" w:rsidP="0000724E">
      <w:pPr>
        <w:autoSpaceDE w:val="0"/>
        <w:autoSpaceDN w:val="0"/>
        <w:adjustRightInd w:val="0"/>
        <w:rPr>
          <w:rFonts w:ascii="Arial" w:hAnsi="Arial" w:cs="Arial"/>
          <w:color w:val="000000"/>
          <w:lang w:val="en-US"/>
        </w:rPr>
      </w:pPr>
    </w:p>
    <w:p w:rsidR="0000724E" w:rsidRDefault="0000724E" w:rsidP="0000724E">
      <w:pPr>
        <w:spacing w:line="300" w:lineRule="exact"/>
        <w:rPr>
          <w:rFonts w:ascii="Arial" w:hAnsi="Arial" w:cs="Arial"/>
          <w:color w:val="000000"/>
        </w:rPr>
      </w:pPr>
      <w:r w:rsidRPr="0000724E">
        <w:rPr>
          <w:rFonts w:ascii="Arial" w:hAnsi="Arial" w:cs="Arial"/>
          <w:color w:val="000000"/>
        </w:rPr>
        <w:t xml:space="preserve">Such proposals should be demonstrated to be in the public interest before being </w:t>
      </w:r>
      <w:smartTag w:uri="urn:schemas-microsoft-com:office:smarttags" w:element="PersonName">
        <w:r w:rsidRPr="0000724E">
          <w:rPr>
            <w:rFonts w:ascii="Arial" w:hAnsi="Arial" w:cs="Arial"/>
            <w:color w:val="000000"/>
          </w:rPr>
          <w:t>all</w:t>
        </w:r>
      </w:smartTag>
      <w:r w:rsidRPr="0000724E">
        <w:rPr>
          <w:rFonts w:ascii="Arial" w:hAnsi="Arial" w:cs="Arial"/>
          <w:color w:val="000000"/>
        </w:rPr>
        <w:t>owed to proceed. Consideration of applications should therefore include an assessment of:</w:t>
      </w:r>
    </w:p>
    <w:p w:rsidR="0000724E" w:rsidRPr="0000724E" w:rsidRDefault="0000724E" w:rsidP="0000724E">
      <w:pPr>
        <w:spacing w:line="300" w:lineRule="exact"/>
        <w:rPr>
          <w:rFonts w:ascii="Arial" w:hAnsi="Arial" w:cs="Arial"/>
          <w:color w:val="000000"/>
        </w:rPr>
      </w:pPr>
    </w:p>
    <w:p w:rsidR="0000724E" w:rsidRPr="0000724E" w:rsidRDefault="0000724E" w:rsidP="0000724E">
      <w:pPr>
        <w:numPr>
          <w:ilvl w:val="0"/>
          <w:numId w:val="36"/>
        </w:numPr>
        <w:spacing w:line="300" w:lineRule="exact"/>
        <w:rPr>
          <w:rFonts w:ascii="Arial" w:hAnsi="Arial" w:cs="Arial"/>
          <w:color w:val="000000"/>
        </w:rPr>
      </w:pPr>
      <w:r w:rsidRPr="0000724E">
        <w:rPr>
          <w:rFonts w:ascii="Arial" w:hAnsi="Arial" w:cs="Arial"/>
          <w:color w:val="000000"/>
        </w:rPr>
        <w:t xml:space="preserve">the need for the development, in terms of national considerations and the impact of permitting it, or refusing it, on the local economy </w:t>
      </w:r>
    </w:p>
    <w:p w:rsidR="0000724E" w:rsidRPr="0000724E" w:rsidRDefault="0000724E" w:rsidP="0000724E">
      <w:pPr>
        <w:numPr>
          <w:ilvl w:val="0"/>
          <w:numId w:val="36"/>
        </w:numPr>
        <w:spacing w:line="300" w:lineRule="exact"/>
        <w:rPr>
          <w:rFonts w:ascii="Arial" w:hAnsi="Arial" w:cs="Arial"/>
          <w:color w:val="000000"/>
        </w:rPr>
      </w:pPr>
      <w:r w:rsidRPr="0000724E">
        <w:rPr>
          <w:rFonts w:ascii="Arial" w:hAnsi="Arial" w:cs="Arial"/>
          <w:color w:val="000000"/>
        </w:rPr>
        <w:t>the cost of, and scope for, developing elsewhere outside the designated area or meeting the need for it in some other way; and</w:t>
      </w:r>
    </w:p>
    <w:p w:rsidR="0000724E" w:rsidRPr="0000724E" w:rsidRDefault="0000724E" w:rsidP="0000724E">
      <w:pPr>
        <w:numPr>
          <w:ilvl w:val="0"/>
          <w:numId w:val="36"/>
        </w:numPr>
        <w:spacing w:line="300" w:lineRule="exact"/>
        <w:rPr>
          <w:rFonts w:ascii="Arial" w:hAnsi="Arial" w:cs="Arial"/>
          <w:color w:val="000000"/>
        </w:rPr>
      </w:pPr>
      <w:r w:rsidRPr="0000724E">
        <w:rPr>
          <w:rFonts w:ascii="Arial" w:hAnsi="Arial" w:cs="Arial"/>
          <w:color w:val="000000"/>
        </w:rPr>
        <w:t xml:space="preserve">any detrimental effect on the environment, the landscape and recreational opportunities, and the extent to which that should be moderated. </w:t>
      </w:r>
    </w:p>
    <w:p w:rsidR="0000724E" w:rsidRDefault="0000724E" w:rsidP="0000724E">
      <w:pPr>
        <w:autoSpaceDE w:val="0"/>
        <w:autoSpaceDN w:val="0"/>
        <w:adjustRightInd w:val="0"/>
        <w:rPr>
          <w:rFonts w:ascii="Arial" w:hAnsi="Arial" w:cs="Arial"/>
          <w:color w:val="000000"/>
          <w:lang w:val="en-US"/>
        </w:rPr>
      </w:pPr>
    </w:p>
    <w:p w:rsidR="0000724E" w:rsidRPr="0000724E" w:rsidRDefault="0000724E" w:rsidP="0000724E">
      <w:pPr>
        <w:autoSpaceDE w:val="0"/>
        <w:autoSpaceDN w:val="0"/>
        <w:adjustRightInd w:val="0"/>
        <w:rPr>
          <w:rFonts w:ascii="Arial" w:hAnsi="Arial" w:cs="Arial"/>
          <w:color w:val="000000"/>
          <w:lang w:val="en-US"/>
        </w:rPr>
      </w:pPr>
      <w:r w:rsidRPr="0000724E">
        <w:rPr>
          <w:rFonts w:ascii="Arial" w:hAnsi="Arial" w:cs="Arial"/>
          <w:color w:val="000000"/>
          <w:lang w:val="en-US"/>
        </w:rPr>
        <w:lastRenderedPageBreak/>
        <w:t>Sub-national planning policies relating to AONBs have been set out in a range of statutory and non-statutory documents including Regional Planning Guidance, Structure Plans, Local Plans and Supplementary Planning Guidance.  Recently enacted legislation means that this hierarchy will be changed into one which will feature Local Development Documents amongst its key elements.  Policies relating to AONBs will need to be fully addressed by the new planning system.</w:t>
      </w:r>
    </w:p>
    <w:p w:rsidR="0000724E" w:rsidRPr="0000724E" w:rsidRDefault="0000724E" w:rsidP="0000724E">
      <w:pPr>
        <w:autoSpaceDE w:val="0"/>
        <w:autoSpaceDN w:val="0"/>
        <w:adjustRightInd w:val="0"/>
        <w:rPr>
          <w:rFonts w:ascii="Arial" w:hAnsi="Arial" w:cs="Arial"/>
          <w:color w:val="000000"/>
          <w:lang w:val="en-US"/>
        </w:rPr>
      </w:pPr>
    </w:p>
    <w:p w:rsidR="0000724E" w:rsidRPr="0000724E" w:rsidRDefault="0000724E" w:rsidP="0000724E">
      <w:pPr>
        <w:autoSpaceDE w:val="0"/>
        <w:autoSpaceDN w:val="0"/>
        <w:adjustRightInd w:val="0"/>
        <w:rPr>
          <w:rFonts w:ascii="Arial" w:hAnsi="Arial" w:cs="Arial"/>
          <w:color w:val="000000"/>
          <w:lang w:val="en-US"/>
        </w:rPr>
      </w:pPr>
      <w:r w:rsidRPr="0000724E">
        <w:rPr>
          <w:rFonts w:ascii="Arial" w:hAnsi="Arial" w:cs="Arial"/>
          <w:color w:val="000000"/>
          <w:lang w:val="en-US"/>
        </w:rPr>
        <w:t>All public bodies and statutory undertakers must have regard to the purposes of AONBs in performing their statutory functions to meet the requirements of the Countryside and Rights of Way Act (CROW) Act 2000.</w:t>
      </w:r>
      <w:r w:rsidRPr="0000724E">
        <w:rPr>
          <w:rStyle w:val="FootnoteReference"/>
          <w:rFonts w:ascii="Arial" w:hAnsi="Arial" w:cs="Arial"/>
          <w:color w:val="000000"/>
          <w:lang w:val="en-US"/>
        </w:rPr>
        <w:footnoteReference w:id="6"/>
      </w:r>
    </w:p>
    <w:p w:rsidR="0000724E" w:rsidRPr="0000724E" w:rsidRDefault="0000724E" w:rsidP="0000724E">
      <w:pPr>
        <w:autoSpaceDE w:val="0"/>
        <w:autoSpaceDN w:val="0"/>
        <w:adjustRightInd w:val="0"/>
        <w:rPr>
          <w:rFonts w:ascii="Arial" w:hAnsi="Arial" w:cs="Arial"/>
          <w:color w:val="000000"/>
          <w:lang w:val="en-US"/>
        </w:rPr>
      </w:pPr>
    </w:p>
    <w:p w:rsidR="0000724E" w:rsidRPr="0000724E" w:rsidRDefault="0000724E" w:rsidP="0000724E">
      <w:pPr>
        <w:autoSpaceDE w:val="0"/>
        <w:autoSpaceDN w:val="0"/>
        <w:adjustRightInd w:val="0"/>
        <w:rPr>
          <w:rFonts w:ascii="Arial" w:hAnsi="Arial" w:cs="Arial"/>
        </w:rPr>
      </w:pPr>
      <w:r w:rsidRPr="0000724E">
        <w:rPr>
          <w:rFonts w:ascii="Arial" w:hAnsi="Arial" w:cs="Arial"/>
          <w:color w:val="000000"/>
          <w:lang w:val="en-US"/>
        </w:rPr>
        <w:t>A guidance note on “</w:t>
      </w:r>
      <w:r w:rsidRPr="0000724E">
        <w:rPr>
          <w:rFonts w:ascii="Arial" w:hAnsi="Arial" w:cs="Arial"/>
          <w:bCs/>
        </w:rPr>
        <w:t xml:space="preserve">Duties on relevant authorities to have regard to the purposes of National Parks, Areas of Outstanding Natural Beauty (AONBs) and the Norfolk and Suffolk Broads” has been issued by DEFRA.  </w:t>
      </w:r>
      <w:r w:rsidRPr="0000724E">
        <w:rPr>
          <w:rFonts w:ascii="Arial" w:hAnsi="Arial" w:cs="Arial"/>
        </w:rPr>
        <w:t>This guidance is intended to provide greater</w:t>
      </w:r>
      <w:r>
        <w:rPr>
          <w:rFonts w:ascii="Arial" w:hAnsi="Arial" w:cs="Arial"/>
        </w:rPr>
        <w:t xml:space="preserve"> clarity on these duties and to </w:t>
      </w:r>
      <w:r w:rsidRPr="0000724E">
        <w:rPr>
          <w:rFonts w:ascii="Arial" w:hAnsi="Arial" w:cs="Arial"/>
        </w:rPr>
        <w:t>whom they apply. It explains how authorities subject to the duties might demonstrate compliance with them and explains the process by which they will be monitored.</w:t>
      </w:r>
    </w:p>
    <w:p w:rsidR="0000724E" w:rsidRPr="0000724E" w:rsidRDefault="0000724E" w:rsidP="0000724E">
      <w:pPr>
        <w:autoSpaceDE w:val="0"/>
        <w:autoSpaceDN w:val="0"/>
        <w:adjustRightInd w:val="0"/>
        <w:rPr>
          <w:rFonts w:ascii="Arial" w:hAnsi="Arial" w:cs="Arial"/>
          <w:color w:val="000000"/>
          <w:lang w:val="en-US"/>
        </w:rPr>
      </w:pPr>
    </w:p>
    <w:p w:rsidR="0000724E" w:rsidRPr="0000724E" w:rsidRDefault="0000724E" w:rsidP="0000724E">
      <w:pPr>
        <w:pStyle w:val="Heading1"/>
      </w:pPr>
      <w:r w:rsidRPr="0000724E">
        <w:t>Planning Context</w:t>
      </w:r>
    </w:p>
    <w:p w:rsidR="0000724E" w:rsidRPr="0000724E" w:rsidRDefault="0000724E" w:rsidP="0000724E">
      <w:pPr>
        <w:autoSpaceDE w:val="0"/>
        <w:autoSpaceDN w:val="0"/>
        <w:adjustRightInd w:val="0"/>
        <w:rPr>
          <w:rFonts w:ascii="Arial" w:hAnsi="Arial" w:cs="Arial"/>
          <w:b/>
          <w:bCs/>
          <w:color w:val="000000"/>
          <w:lang w:val="en-US"/>
        </w:rPr>
      </w:pPr>
    </w:p>
    <w:p w:rsidR="0000724E" w:rsidRPr="0000724E" w:rsidRDefault="0000724E" w:rsidP="0000724E">
      <w:pPr>
        <w:autoSpaceDE w:val="0"/>
        <w:autoSpaceDN w:val="0"/>
        <w:adjustRightInd w:val="0"/>
        <w:rPr>
          <w:rFonts w:ascii="Arial" w:hAnsi="Arial" w:cs="Arial"/>
          <w:color w:val="000000"/>
          <w:lang w:val="en-US"/>
        </w:rPr>
      </w:pPr>
      <w:r w:rsidRPr="0000724E">
        <w:rPr>
          <w:rFonts w:ascii="Arial" w:hAnsi="Arial" w:cs="Arial"/>
          <w:color w:val="000000"/>
          <w:lang w:val="en-US"/>
        </w:rPr>
        <w:t>The Cotswolds AONB is under considerable pressure. The AONB Management Plan examines these pressures in some detail, but the main elements are briefly</w:t>
      </w:r>
      <w:r w:rsidRPr="0000724E">
        <w:rPr>
          <w:rFonts w:ascii="Arial" w:hAnsi="Arial" w:cs="Arial"/>
          <w:color w:val="000000"/>
        </w:rPr>
        <w:t xml:space="preserve"> summarised</w:t>
      </w:r>
      <w:r w:rsidRPr="0000724E">
        <w:rPr>
          <w:rFonts w:ascii="Arial" w:hAnsi="Arial" w:cs="Arial"/>
          <w:color w:val="000000"/>
          <w:lang w:val="en-US"/>
        </w:rPr>
        <w:t xml:space="preserve"> in this section.</w:t>
      </w:r>
    </w:p>
    <w:p w:rsidR="0000724E" w:rsidRPr="0000724E" w:rsidRDefault="0000724E" w:rsidP="0000724E">
      <w:pPr>
        <w:autoSpaceDE w:val="0"/>
        <w:autoSpaceDN w:val="0"/>
        <w:adjustRightInd w:val="0"/>
        <w:rPr>
          <w:rFonts w:ascii="Arial" w:hAnsi="Arial" w:cs="Arial"/>
          <w:color w:val="000000"/>
          <w:lang w:val="en-US"/>
        </w:rPr>
      </w:pPr>
    </w:p>
    <w:p w:rsidR="0000724E" w:rsidRPr="0000724E" w:rsidRDefault="0000724E" w:rsidP="0000724E">
      <w:pPr>
        <w:autoSpaceDE w:val="0"/>
        <w:autoSpaceDN w:val="0"/>
        <w:adjustRightInd w:val="0"/>
        <w:rPr>
          <w:rFonts w:ascii="Arial" w:hAnsi="Arial" w:cs="Arial"/>
          <w:color w:val="000000"/>
        </w:rPr>
      </w:pPr>
      <w:r w:rsidRPr="0000724E">
        <w:rPr>
          <w:rFonts w:ascii="Arial" w:hAnsi="Arial" w:cs="Arial"/>
          <w:color w:val="000000"/>
        </w:rPr>
        <w:t>Rapid change in the rural economy of the AONB and its communities are major challenges to the social and economic life of the area. The population has continued to increase sharply, mostly due to in-migration, particularly of retired people. More people living in the Cotswolds travel to work on a daily basis outside the area or work away from the area during the week.</w:t>
      </w:r>
    </w:p>
    <w:p w:rsidR="0000724E" w:rsidRPr="0000724E" w:rsidRDefault="0000724E" w:rsidP="0000724E">
      <w:pPr>
        <w:autoSpaceDE w:val="0"/>
        <w:autoSpaceDN w:val="0"/>
        <w:adjustRightInd w:val="0"/>
        <w:rPr>
          <w:rFonts w:ascii="Arial" w:hAnsi="Arial" w:cs="Arial"/>
          <w:color w:val="000000"/>
        </w:rPr>
      </w:pPr>
    </w:p>
    <w:p w:rsidR="0000724E" w:rsidRPr="0000724E" w:rsidRDefault="0000724E" w:rsidP="0000724E">
      <w:pPr>
        <w:autoSpaceDE w:val="0"/>
        <w:autoSpaceDN w:val="0"/>
        <w:adjustRightInd w:val="0"/>
        <w:rPr>
          <w:rFonts w:ascii="Arial" w:hAnsi="Arial" w:cs="Arial"/>
          <w:color w:val="000000"/>
          <w:lang w:val="en-US"/>
        </w:rPr>
      </w:pPr>
      <w:r w:rsidRPr="0000724E">
        <w:rPr>
          <w:rFonts w:ascii="Arial" w:hAnsi="Arial" w:cs="Arial"/>
          <w:color w:val="000000"/>
        </w:rPr>
        <w:t xml:space="preserve">Demand for housing within the AONB has increased in the last 15 years. This is placing increasing pressure for the further development of land, including an urgent requirement for low cost housing. The </w:t>
      </w:r>
      <w:r w:rsidRPr="0000724E">
        <w:rPr>
          <w:rFonts w:ascii="Arial" w:hAnsi="Arial" w:cs="Arial"/>
          <w:color w:val="000000"/>
          <w:lang w:val="en-US"/>
        </w:rPr>
        <w:t>AONB is also under threat from increasing traffic particularly heavy goods vehicles, changes in agricultural operations, recreation pressures, additional quarrying and road developments.</w:t>
      </w:r>
    </w:p>
    <w:p w:rsidR="0000724E" w:rsidRPr="0000724E" w:rsidRDefault="0000724E" w:rsidP="0000724E">
      <w:pPr>
        <w:autoSpaceDE w:val="0"/>
        <w:autoSpaceDN w:val="0"/>
        <w:adjustRightInd w:val="0"/>
        <w:rPr>
          <w:rFonts w:ascii="Arial" w:hAnsi="Arial" w:cs="Arial"/>
          <w:color w:val="000000"/>
        </w:rPr>
      </w:pPr>
    </w:p>
    <w:p w:rsidR="0000724E" w:rsidRPr="0000724E" w:rsidRDefault="0000724E" w:rsidP="0000724E">
      <w:pPr>
        <w:spacing w:line="300" w:lineRule="exact"/>
        <w:rPr>
          <w:rFonts w:ascii="Arial" w:hAnsi="Arial" w:cs="Arial"/>
          <w:color w:val="000000"/>
        </w:rPr>
      </w:pPr>
      <w:r w:rsidRPr="0000724E">
        <w:rPr>
          <w:rFonts w:ascii="Arial" w:hAnsi="Arial" w:cs="Arial"/>
          <w:color w:val="000000"/>
        </w:rPr>
        <w:t>The main economic activities that affect the character and appearance of the landscape of the AONB are farming, tourism and quarrying. However, fewer people work in these industries. The broader economic and social well-being of the area plays a vital role in underpinning the area’s natural beauty. The Cotswolds must thus be treated as a living and working landscape within which people and businesses can prosper.</w:t>
      </w:r>
    </w:p>
    <w:p w:rsidR="0000724E" w:rsidRDefault="0000724E" w:rsidP="0000724E">
      <w:pPr>
        <w:spacing w:line="300" w:lineRule="exact"/>
        <w:rPr>
          <w:rFonts w:ascii="Arial" w:hAnsi="Arial" w:cs="Arial"/>
          <w:color w:val="000000"/>
        </w:rPr>
      </w:pPr>
    </w:p>
    <w:p w:rsidR="0000724E" w:rsidRPr="0000724E" w:rsidRDefault="0000724E" w:rsidP="0000724E">
      <w:pPr>
        <w:spacing w:line="300" w:lineRule="exact"/>
        <w:rPr>
          <w:rFonts w:ascii="Arial" w:hAnsi="Arial" w:cs="Arial"/>
          <w:color w:val="000000"/>
        </w:rPr>
      </w:pPr>
      <w:r w:rsidRPr="0000724E">
        <w:rPr>
          <w:rFonts w:ascii="Arial" w:hAnsi="Arial" w:cs="Arial"/>
          <w:color w:val="000000"/>
        </w:rPr>
        <w:t>Resulting from these changes there is considerable concern about the scale and location of new developments and their impact upon landscape character and biodiversity.</w:t>
      </w:r>
    </w:p>
    <w:p w:rsidR="0000724E" w:rsidRPr="0000724E" w:rsidRDefault="0000724E" w:rsidP="0000724E">
      <w:pPr>
        <w:pStyle w:val="BodyText3"/>
        <w:autoSpaceDE/>
        <w:autoSpaceDN/>
        <w:adjustRightInd/>
        <w:spacing w:line="300" w:lineRule="exact"/>
        <w:rPr>
          <w:color w:val="000000"/>
          <w:szCs w:val="24"/>
        </w:rPr>
      </w:pPr>
      <w:r w:rsidRPr="0000724E">
        <w:rPr>
          <w:color w:val="000000"/>
          <w:szCs w:val="24"/>
        </w:rPr>
        <w:t xml:space="preserve">The different tiers of government and a range of specialist agencies have been working to manage these pressures in the AONB in a constructive way consistent with the purposes of AONB designation.  Planning policies have been formulated and implemented to this </w:t>
      </w:r>
      <w:r w:rsidRPr="0000724E">
        <w:rPr>
          <w:color w:val="000000"/>
          <w:szCs w:val="24"/>
        </w:rPr>
        <w:lastRenderedPageBreak/>
        <w:t>end and it is of critical importance that the general commitment to AONB-sensitive objectives is continued on a long-term basis.</w:t>
      </w:r>
    </w:p>
    <w:p w:rsidR="0000724E" w:rsidRPr="0000724E" w:rsidRDefault="0000724E" w:rsidP="0000724E">
      <w:pPr>
        <w:rPr>
          <w:rFonts w:ascii="Arial" w:hAnsi="Arial" w:cs="Arial"/>
          <w:lang w:val="en-US"/>
        </w:rPr>
      </w:pPr>
    </w:p>
    <w:p w:rsidR="0000724E" w:rsidRPr="0000724E" w:rsidRDefault="0000724E" w:rsidP="0000724E">
      <w:pPr>
        <w:pStyle w:val="Heading1"/>
      </w:pPr>
      <w:r w:rsidRPr="0000724E">
        <w:t>Working in Partnership</w:t>
      </w:r>
    </w:p>
    <w:p w:rsidR="0000724E" w:rsidRPr="0000724E" w:rsidRDefault="0000724E" w:rsidP="0000724E">
      <w:pPr>
        <w:autoSpaceDE w:val="0"/>
        <w:autoSpaceDN w:val="0"/>
        <w:adjustRightInd w:val="0"/>
        <w:rPr>
          <w:rFonts w:ascii="Arial" w:hAnsi="Arial" w:cs="Arial"/>
          <w:b/>
          <w:bCs/>
          <w:color w:val="000000"/>
          <w:lang w:val="en-US"/>
        </w:rPr>
      </w:pPr>
    </w:p>
    <w:p w:rsidR="0000724E" w:rsidRPr="0000724E" w:rsidRDefault="0000724E" w:rsidP="0000724E">
      <w:pPr>
        <w:autoSpaceDE w:val="0"/>
        <w:autoSpaceDN w:val="0"/>
        <w:adjustRightInd w:val="0"/>
        <w:rPr>
          <w:rFonts w:ascii="Arial" w:hAnsi="Arial" w:cs="Arial"/>
          <w:color w:val="000000"/>
          <w:lang w:val="en-US"/>
        </w:rPr>
      </w:pPr>
      <w:r w:rsidRPr="0000724E">
        <w:rPr>
          <w:rFonts w:ascii="Arial" w:hAnsi="Arial" w:cs="Arial"/>
          <w:color w:val="000000"/>
          <w:lang w:val="en-US"/>
        </w:rPr>
        <w:t>The Cotswolds Conservation Board</w:t>
      </w:r>
      <w:r w:rsidRPr="0000724E">
        <w:rPr>
          <w:rFonts w:ascii="Arial" w:hAnsi="Arial" w:cs="Arial"/>
          <w:color w:val="000000"/>
        </w:rPr>
        <w:t xml:space="preserve"> recognises</w:t>
      </w:r>
      <w:r w:rsidRPr="0000724E">
        <w:rPr>
          <w:rFonts w:ascii="Arial" w:hAnsi="Arial" w:cs="Arial"/>
          <w:color w:val="000000"/>
          <w:lang w:val="en-US"/>
        </w:rPr>
        <w:t xml:space="preserve"> that, to progress many of the AONB objectives, it must work closely with, and to an extent rely on, other agencies and</w:t>
      </w:r>
      <w:r w:rsidRPr="0000724E">
        <w:rPr>
          <w:rFonts w:ascii="Arial" w:hAnsi="Arial" w:cs="Arial"/>
          <w:color w:val="000000"/>
        </w:rPr>
        <w:t xml:space="preserve"> organisations</w:t>
      </w:r>
      <w:r w:rsidRPr="0000724E">
        <w:rPr>
          <w:rFonts w:ascii="Arial" w:hAnsi="Arial" w:cs="Arial"/>
          <w:color w:val="000000"/>
          <w:lang w:val="en-US"/>
        </w:rPr>
        <w:t>,</w:t>
      </w:r>
      <w:r w:rsidRPr="0000724E">
        <w:rPr>
          <w:rFonts w:ascii="Arial" w:hAnsi="Arial" w:cs="Arial"/>
          <w:color w:val="000000"/>
        </w:rPr>
        <w:t xml:space="preserve"> i.e.</w:t>
      </w:r>
      <w:r w:rsidRPr="0000724E">
        <w:rPr>
          <w:rFonts w:ascii="Arial" w:hAnsi="Arial" w:cs="Arial"/>
          <w:color w:val="000000"/>
          <w:lang w:val="en-US"/>
        </w:rPr>
        <w:t xml:space="preserve"> those which have specific roles, responsibilities and statutory obligations. The local planning authorities are one such type of organisation. The Board’s role must therefore be to work with the planning authorities in furtherance of those AONB objectives that requir</w:t>
      </w:r>
      <w:r>
        <w:rPr>
          <w:rFonts w:ascii="Arial" w:hAnsi="Arial" w:cs="Arial"/>
          <w:color w:val="000000"/>
          <w:lang w:val="en-US"/>
        </w:rPr>
        <w:t>e a significant planning input.</w:t>
      </w:r>
    </w:p>
    <w:p w:rsidR="0000724E" w:rsidRPr="0000724E" w:rsidRDefault="0000724E" w:rsidP="0000724E">
      <w:pPr>
        <w:autoSpaceDE w:val="0"/>
        <w:autoSpaceDN w:val="0"/>
        <w:adjustRightInd w:val="0"/>
        <w:rPr>
          <w:rFonts w:ascii="Arial" w:hAnsi="Arial" w:cs="Arial"/>
          <w:color w:val="000000"/>
          <w:lang w:val="en-US"/>
        </w:rPr>
      </w:pPr>
    </w:p>
    <w:p w:rsidR="0000724E" w:rsidRPr="0000724E" w:rsidRDefault="0000724E" w:rsidP="0000724E">
      <w:pPr>
        <w:pStyle w:val="Heading1"/>
      </w:pPr>
      <w:r w:rsidRPr="0000724E">
        <w:t>Planning responsibilities</w:t>
      </w:r>
    </w:p>
    <w:p w:rsidR="0000724E" w:rsidRPr="0000724E" w:rsidRDefault="0000724E" w:rsidP="0000724E">
      <w:pPr>
        <w:rPr>
          <w:rFonts w:ascii="Arial" w:hAnsi="Arial" w:cs="Arial"/>
          <w:color w:val="000000"/>
          <w:lang w:val="en-US"/>
        </w:rPr>
      </w:pPr>
    </w:p>
    <w:p w:rsidR="0000724E" w:rsidRPr="0000724E" w:rsidRDefault="0000724E" w:rsidP="0000724E">
      <w:pPr>
        <w:spacing w:line="300" w:lineRule="exact"/>
        <w:rPr>
          <w:rFonts w:ascii="Arial" w:hAnsi="Arial" w:cs="Arial"/>
          <w:color w:val="000000"/>
        </w:rPr>
      </w:pPr>
      <w:r w:rsidRPr="0000724E">
        <w:rPr>
          <w:rFonts w:ascii="Arial" w:hAnsi="Arial" w:cs="Arial"/>
          <w:color w:val="000000"/>
        </w:rPr>
        <w:t>Planning issues are primarily dealt with by the 15 local authorities, at county, unitary and district level; they act as statutory local planning authorities under specific town and country planning legislation. In addition the Government also exerts a key influence over the planning system both through policy, guidance and regulations and, in limited circumstances, through reserve ‘c</w:t>
      </w:r>
      <w:smartTag w:uri="urn:schemas-microsoft-com:office:smarttags" w:element="PersonName">
        <w:r w:rsidRPr="0000724E">
          <w:rPr>
            <w:rFonts w:ascii="Arial" w:hAnsi="Arial" w:cs="Arial"/>
            <w:color w:val="000000"/>
          </w:rPr>
          <w:t>all</w:t>
        </w:r>
      </w:smartTag>
      <w:r w:rsidRPr="0000724E">
        <w:rPr>
          <w:rFonts w:ascii="Arial" w:hAnsi="Arial" w:cs="Arial"/>
          <w:color w:val="000000"/>
        </w:rPr>
        <w:t xml:space="preserve">-in’ powers. </w:t>
      </w:r>
    </w:p>
    <w:p w:rsidR="0000724E" w:rsidRDefault="0000724E" w:rsidP="0000724E">
      <w:pPr>
        <w:spacing w:line="300" w:lineRule="exact"/>
        <w:rPr>
          <w:rFonts w:ascii="Arial" w:hAnsi="Arial" w:cs="Arial"/>
          <w:color w:val="000000"/>
        </w:rPr>
      </w:pPr>
    </w:p>
    <w:p w:rsidR="0000724E" w:rsidRPr="0000724E" w:rsidRDefault="0000724E" w:rsidP="0000724E">
      <w:pPr>
        <w:spacing w:line="300" w:lineRule="exact"/>
        <w:rPr>
          <w:rFonts w:ascii="Arial" w:hAnsi="Arial" w:cs="Arial"/>
          <w:color w:val="000000"/>
        </w:rPr>
      </w:pPr>
      <w:r w:rsidRPr="0000724E">
        <w:rPr>
          <w:rFonts w:ascii="Arial" w:hAnsi="Arial" w:cs="Arial"/>
          <w:color w:val="000000"/>
        </w:rPr>
        <w:t>The Cotswolds Conservation Board does not have direct responsibility for the preparation of land use planning policies nor the determination of planning applications. Its role is rather one of advising and guiding the statutory planning authorities regarding particular issues within the AONB and ensuring that the national, and indeed international, value of the area is consistently conserved and enhanced and interpreted to promote greater public understanding and enjoyment.</w:t>
      </w:r>
    </w:p>
    <w:p w:rsidR="0000724E" w:rsidRDefault="0000724E" w:rsidP="0000724E">
      <w:pPr>
        <w:pStyle w:val="BodyText"/>
        <w:rPr>
          <w:szCs w:val="24"/>
        </w:rPr>
      </w:pPr>
    </w:p>
    <w:p w:rsidR="0000724E" w:rsidRPr="0000724E" w:rsidRDefault="0000724E" w:rsidP="0000724E">
      <w:pPr>
        <w:pStyle w:val="BodyText"/>
        <w:rPr>
          <w:szCs w:val="24"/>
        </w:rPr>
      </w:pPr>
      <w:r w:rsidRPr="0000724E">
        <w:rPr>
          <w:szCs w:val="24"/>
        </w:rPr>
        <w:t>The aims and policies for the Cotswolds AONB are set out in the statutory AONB Management Plan endorsed by 13 of the 15</w:t>
      </w:r>
      <w:r w:rsidRPr="0000724E">
        <w:rPr>
          <w:rStyle w:val="FootnoteReference"/>
          <w:szCs w:val="24"/>
        </w:rPr>
        <w:footnoteReference w:id="7"/>
      </w:r>
      <w:r w:rsidRPr="0000724E">
        <w:rPr>
          <w:szCs w:val="24"/>
        </w:rPr>
        <w:t xml:space="preserve"> local authorities and the Cotswolds Conservation Board. Development that is subject to planning control and the wider application of planning policies can affect and influence many of the different topics and issues dealt with in this plan. The specific Management Plan policies for planning and development are detailed at Appendix 1. </w:t>
      </w:r>
    </w:p>
    <w:p w:rsidR="0000724E" w:rsidRPr="0000724E" w:rsidRDefault="0000724E" w:rsidP="0000724E">
      <w:pPr>
        <w:pStyle w:val="BodyText"/>
        <w:rPr>
          <w:szCs w:val="24"/>
        </w:rPr>
      </w:pPr>
    </w:p>
    <w:p w:rsidR="0000724E" w:rsidRPr="0000724E" w:rsidRDefault="0000724E" w:rsidP="0000724E">
      <w:pPr>
        <w:pStyle w:val="BodyText"/>
        <w:rPr>
          <w:szCs w:val="24"/>
        </w:rPr>
      </w:pPr>
      <w:r w:rsidRPr="0000724E">
        <w:rPr>
          <w:szCs w:val="24"/>
        </w:rPr>
        <w:t>The Conservation Board has a specific role in monitoring the implementation of the Management Plan, including its planning policies and priority actions. It is likely to require support from other organisations, particularly local authorities, in doing so.</w:t>
      </w:r>
    </w:p>
    <w:p w:rsidR="0000724E" w:rsidRPr="0000724E" w:rsidRDefault="0000724E" w:rsidP="0000724E">
      <w:pPr>
        <w:autoSpaceDE w:val="0"/>
        <w:autoSpaceDN w:val="0"/>
        <w:adjustRightInd w:val="0"/>
        <w:rPr>
          <w:rFonts w:ascii="Arial" w:hAnsi="Arial" w:cs="Arial"/>
          <w:b/>
          <w:bCs/>
          <w:color w:val="000000"/>
          <w:lang w:val="en-US"/>
        </w:rPr>
      </w:pPr>
    </w:p>
    <w:p w:rsidR="0000724E" w:rsidRPr="0000724E" w:rsidRDefault="0000724E" w:rsidP="0000724E">
      <w:pPr>
        <w:pStyle w:val="Heading1"/>
      </w:pPr>
      <w:r w:rsidRPr="0000724E">
        <w:t>Basis of the Board’s involvement in planning matters</w:t>
      </w:r>
    </w:p>
    <w:p w:rsidR="0000724E" w:rsidRPr="0000724E" w:rsidRDefault="0000724E" w:rsidP="0000724E">
      <w:pPr>
        <w:rPr>
          <w:rFonts w:ascii="Arial" w:hAnsi="Arial" w:cs="Arial"/>
          <w:lang w:val="en-US"/>
        </w:rPr>
      </w:pPr>
    </w:p>
    <w:p w:rsidR="0000724E" w:rsidRPr="0000724E" w:rsidRDefault="0000724E" w:rsidP="0000724E">
      <w:pPr>
        <w:autoSpaceDE w:val="0"/>
        <w:autoSpaceDN w:val="0"/>
        <w:adjustRightInd w:val="0"/>
        <w:rPr>
          <w:rFonts w:ascii="Arial" w:hAnsi="Arial" w:cs="Arial"/>
          <w:color w:val="000000"/>
          <w:lang w:val="en-US"/>
        </w:rPr>
      </w:pPr>
      <w:r w:rsidRPr="0000724E">
        <w:rPr>
          <w:rFonts w:ascii="Arial" w:hAnsi="Arial" w:cs="Arial"/>
          <w:color w:val="000000"/>
          <w:lang w:val="en-US"/>
        </w:rPr>
        <w:t>The Cotswolds Conservation Board’s planning involvement is based on the following objective set out in the adopted statutory AONB Management Plan:</w:t>
      </w:r>
    </w:p>
    <w:p w:rsidR="0000724E" w:rsidRPr="0000724E" w:rsidRDefault="0000724E" w:rsidP="0000724E">
      <w:pPr>
        <w:autoSpaceDE w:val="0"/>
        <w:autoSpaceDN w:val="0"/>
        <w:adjustRightInd w:val="0"/>
        <w:rPr>
          <w:rFonts w:ascii="Arial" w:hAnsi="Arial" w:cs="Arial"/>
          <w:color w:val="000000"/>
          <w:lang w:val="en-US"/>
        </w:rPr>
      </w:pPr>
    </w:p>
    <w:p w:rsidR="0000724E" w:rsidRPr="0000724E" w:rsidRDefault="0000724E" w:rsidP="0000724E">
      <w:pPr>
        <w:autoSpaceDE w:val="0"/>
        <w:autoSpaceDN w:val="0"/>
        <w:adjustRightInd w:val="0"/>
        <w:rPr>
          <w:rFonts w:ascii="Arial" w:hAnsi="Arial" w:cs="Arial"/>
        </w:rPr>
      </w:pPr>
      <w:r w:rsidRPr="0000724E">
        <w:rPr>
          <w:rFonts w:ascii="Arial" w:hAnsi="Arial" w:cs="Arial"/>
          <w:b/>
          <w:bCs/>
        </w:rPr>
        <w:t xml:space="preserve">CEO5: </w:t>
      </w:r>
      <w:r w:rsidRPr="0000724E">
        <w:rPr>
          <w:rFonts w:ascii="Arial" w:hAnsi="Arial" w:cs="Arial"/>
        </w:rPr>
        <w:t>Employment and housing is provided, particularly for those involved in the promotion and care of the landscape, as part of a buoyant rural economy and viable communities.</w:t>
      </w:r>
    </w:p>
    <w:p w:rsidR="0000724E" w:rsidRPr="0000724E" w:rsidRDefault="0000724E" w:rsidP="0000724E">
      <w:pPr>
        <w:autoSpaceDE w:val="0"/>
        <w:autoSpaceDN w:val="0"/>
        <w:adjustRightInd w:val="0"/>
        <w:rPr>
          <w:rFonts w:ascii="Arial" w:hAnsi="Arial" w:cs="Arial"/>
        </w:rPr>
      </w:pPr>
    </w:p>
    <w:p w:rsidR="0000724E" w:rsidRPr="0000724E" w:rsidRDefault="0000724E" w:rsidP="0000724E">
      <w:pPr>
        <w:autoSpaceDE w:val="0"/>
        <w:autoSpaceDN w:val="0"/>
        <w:adjustRightInd w:val="0"/>
        <w:rPr>
          <w:rFonts w:ascii="Arial" w:hAnsi="Arial" w:cs="Arial"/>
          <w:color w:val="000000"/>
          <w:lang w:val="en-US"/>
        </w:rPr>
      </w:pPr>
      <w:r w:rsidRPr="0000724E">
        <w:rPr>
          <w:rFonts w:ascii="Arial" w:hAnsi="Arial" w:cs="Arial"/>
          <w:color w:val="000000"/>
          <w:lang w:val="en-US"/>
        </w:rPr>
        <w:t>In pursuing this objective and ensuring the policies in Appendix 1 are implemented, the Board will, within the resources available to it, seek to contribute by concentrating on the following five areas:-</w:t>
      </w:r>
    </w:p>
    <w:p w:rsidR="0000724E" w:rsidRPr="0000724E" w:rsidRDefault="0000724E" w:rsidP="0000724E">
      <w:pPr>
        <w:autoSpaceDE w:val="0"/>
        <w:autoSpaceDN w:val="0"/>
        <w:adjustRightInd w:val="0"/>
        <w:rPr>
          <w:rFonts w:ascii="Arial" w:hAnsi="Arial" w:cs="Arial"/>
          <w:color w:val="000000"/>
          <w:lang w:val="en-US"/>
        </w:rPr>
      </w:pPr>
    </w:p>
    <w:p w:rsidR="0000724E" w:rsidRPr="0000724E" w:rsidRDefault="0000724E" w:rsidP="0000724E">
      <w:pPr>
        <w:numPr>
          <w:ilvl w:val="0"/>
          <w:numId w:val="37"/>
        </w:numPr>
        <w:autoSpaceDE w:val="0"/>
        <w:autoSpaceDN w:val="0"/>
        <w:adjustRightInd w:val="0"/>
        <w:rPr>
          <w:rFonts w:ascii="Arial" w:hAnsi="Arial" w:cs="Arial"/>
          <w:color w:val="000000"/>
          <w:lang w:val="en-US"/>
        </w:rPr>
      </w:pPr>
      <w:r w:rsidRPr="0000724E">
        <w:rPr>
          <w:rFonts w:ascii="Arial" w:hAnsi="Arial" w:cs="Arial"/>
          <w:color w:val="000000"/>
          <w:lang w:val="en-US"/>
        </w:rPr>
        <w:t>Effective involvement at the policy making level (e.g. current development plans, future local development documents, regional spatial strategies and sub-regional studies; and national planning policy statements) to ensure that the right framework is in place to guide development control decisions;</w:t>
      </w:r>
    </w:p>
    <w:p w:rsidR="0000724E" w:rsidRPr="0000724E" w:rsidRDefault="0000724E" w:rsidP="0000724E">
      <w:pPr>
        <w:autoSpaceDE w:val="0"/>
        <w:autoSpaceDN w:val="0"/>
        <w:adjustRightInd w:val="0"/>
        <w:ind w:left="360"/>
        <w:rPr>
          <w:rFonts w:ascii="Arial" w:hAnsi="Arial" w:cs="Arial"/>
          <w:color w:val="000000"/>
          <w:lang w:val="en-US"/>
        </w:rPr>
      </w:pPr>
    </w:p>
    <w:p w:rsidR="0000724E" w:rsidRPr="0000724E" w:rsidRDefault="0000724E" w:rsidP="0000724E">
      <w:pPr>
        <w:numPr>
          <w:ilvl w:val="0"/>
          <w:numId w:val="37"/>
        </w:numPr>
        <w:autoSpaceDE w:val="0"/>
        <w:autoSpaceDN w:val="0"/>
        <w:adjustRightInd w:val="0"/>
        <w:rPr>
          <w:rFonts w:ascii="Arial" w:hAnsi="Arial" w:cs="Arial"/>
          <w:color w:val="000000"/>
          <w:lang w:val="en-US"/>
        </w:rPr>
      </w:pPr>
      <w:r w:rsidRPr="0000724E">
        <w:rPr>
          <w:rFonts w:ascii="Arial" w:hAnsi="Arial" w:cs="Arial"/>
          <w:color w:val="000000"/>
          <w:lang w:val="en-US"/>
        </w:rPr>
        <w:t>The development and application of tools which help to define the character of the AONB, and what is to be conserved and enhanced, thereby providing practical help and guidance for development control decision makers;</w:t>
      </w:r>
    </w:p>
    <w:p w:rsidR="0000724E" w:rsidRPr="0000724E" w:rsidRDefault="0000724E" w:rsidP="0000724E">
      <w:pPr>
        <w:autoSpaceDE w:val="0"/>
        <w:autoSpaceDN w:val="0"/>
        <w:adjustRightInd w:val="0"/>
        <w:rPr>
          <w:rFonts w:ascii="Arial" w:hAnsi="Arial" w:cs="Arial"/>
          <w:color w:val="000000"/>
          <w:lang w:val="en-US"/>
        </w:rPr>
      </w:pPr>
    </w:p>
    <w:p w:rsidR="0000724E" w:rsidRPr="0000724E" w:rsidRDefault="0000724E" w:rsidP="0000724E">
      <w:pPr>
        <w:numPr>
          <w:ilvl w:val="0"/>
          <w:numId w:val="37"/>
        </w:numPr>
        <w:autoSpaceDE w:val="0"/>
        <w:autoSpaceDN w:val="0"/>
        <w:adjustRightInd w:val="0"/>
        <w:rPr>
          <w:rFonts w:ascii="Arial" w:hAnsi="Arial" w:cs="Arial"/>
          <w:color w:val="000000"/>
          <w:lang w:val="en-US"/>
        </w:rPr>
      </w:pPr>
      <w:r w:rsidRPr="0000724E">
        <w:rPr>
          <w:rFonts w:ascii="Arial" w:hAnsi="Arial" w:cs="Arial"/>
          <w:color w:val="000000"/>
          <w:lang w:val="en-US"/>
        </w:rPr>
        <w:t>Highly selective submission of representations relating to development control cases only where proposed development would have major implications, by virtue of its size and nature, for  the character of the AONB, and/or where it would set an important precedent for future proposals that would fundament</w:t>
      </w:r>
      <w:smartTag w:uri="urn:schemas-microsoft-com:office:smarttags" w:element="PersonName">
        <w:r w:rsidRPr="0000724E">
          <w:rPr>
            <w:rFonts w:ascii="Arial" w:hAnsi="Arial" w:cs="Arial"/>
            <w:color w:val="000000"/>
            <w:lang w:val="en-US"/>
          </w:rPr>
          <w:t>all</w:t>
        </w:r>
      </w:smartTag>
      <w:r w:rsidRPr="0000724E">
        <w:rPr>
          <w:rFonts w:ascii="Arial" w:hAnsi="Arial" w:cs="Arial"/>
          <w:color w:val="000000"/>
          <w:lang w:val="en-US"/>
        </w:rPr>
        <w:t>y affect the special qualities of the AONB.  These cases may be located within or outside the AONB boundary.</w:t>
      </w:r>
    </w:p>
    <w:p w:rsidR="0000724E" w:rsidRPr="0000724E" w:rsidRDefault="0000724E" w:rsidP="0000724E">
      <w:pPr>
        <w:autoSpaceDE w:val="0"/>
        <w:autoSpaceDN w:val="0"/>
        <w:adjustRightInd w:val="0"/>
        <w:ind w:left="360"/>
        <w:rPr>
          <w:rFonts w:ascii="Arial" w:hAnsi="Arial" w:cs="Arial"/>
          <w:color w:val="000000"/>
          <w:lang w:val="en-US"/>
        </w:rPr>
      </w:pPr>
    </w:p>
    <w:p w:rsidR="0000724E" w:rsidRPr="0000724E" w:rsidRDefault="0000724E" w:rsidP="0000724E">
      <w:pPr>
        <w:numPr>
          <w:ilvl w:val="0"/>
          <w:numId w:val="37"/>
        </w:numPr>
        <w:autoSpaceDE w:val="0"/>
        <w:autoSpaceDN w:val="0"/>
        <w:adjustRightInd w:val="0"/>
        <w:rPr>
          <w:rFonts w:ascii="Arial" w:hAnsi="Arial" w:cs="Arial"/>
          <w:color w:val="000000"/>
          <w:lang w:val="en-US"/>
        </w:rPr>
      </w:pPr>
      <w:r w:rsidRPr="0000724E">
        <w:rPr>
          <w:rFonts w:ascii="Arial" w:hAnsi="Arial" w:cs="Arial"/>
          <w:color w:val="000000"/>
          <w:lang w:val="en-US"/>
        </w:rPr>
        <w:t>Working with all those partners in and around the AONB who are concerned with development in order to enhance their understanding of AONB objectives.</w:t>
      </w:r>
    </w:p>
    <w:p w:rsidR="0000724E" w:rsidRPr="0000724E" w:rsidRDefault="0000724E" w:rsidP="0000724E">
      <w:pPr>
        <w:autoSpaceDE w:val="0"/>
        <w:autoSpaceDN w:val="0"/>
        <w:adjustRightInd w:val="0"/>
        <w:ind w:left="360"/>
        <w:rPr>
          <w:rFonts w:ascii="Arial" w:hAnsi="Arial" w:cs="Arial"/>
          <w:color w:val="000000"/>
          <w:lang w:val="en-US"/>
        </w:rPr>
      </w:pPr>
    </w:p>
    <w:p w:rsidR="0000724E" w:rsidRPr="0000724E" w:rsidRDefault="0000724E" w:rsidP="0000724E">
      <w:pPr>
        <w:numPr>
          <w:ilvl w:val="0"/>
          <w:numId w:val="37"/>
        </w:numPr>
        <w:autoSpaceDE w:val="0"/>
        <w:autoSpaceDN w:val="0"/>
        <w:adjustRightInd w:val="0"/>
        <w:rPr>
          <w:rFonts w:ascii="Arial" w:hAnsi="Arial" w:cs="Arial"/>
          <w:color w:val="000000"/>
          <w:lang w:val="en-US"/>
        </w:rPr>
      </w:pPr>
      <w:r w:rsidRPr="0000724E">
        <w:rPr>
          <w:rFonts w:ascii="Arial" w:hAnsi="Arial" w:cs="Arial"/>
          <w:color w:val="000000"/>
          <w:lang w:val="en-US"/>
        </w:rPr>
        <w:t xml:space="preserve">Providing advice on aspects of legislation and policies covering conservation and enhancement of AONBs that are relevant to planning decisions. </w:t>
      </w:r>
    </w:p>
    <w:p w:rsidR="0000724E" w:rsidRPr="0000724E" w:rsidRDefault="0000724E" w:rsidP="0000724E">
      <w:pPr>
        <w:autoSpaceDE w:val="0"/>
        <w:autoSpaceDN w:val="0"/>
        <w:adjustRightInd w:val="0"/>
        <w:rPr>
          <w:rFonts w:ascii="Arial" w:hAnsi="Arial" w:cs="Arial"/>
          <w:color w:val="000000"/>
          <w:lang w:val="en-US"/>
        </w:rPr>
      </w:pPr>
    </w:p>
    <w:p w:rsidR="0000724E" w:rsidRPr="0000724E" w:rsidRDefault="0000724E" w:rsidP="0000724E">
      <w:pPr>
        <w:numPr>
          <w:ilvl w:val="0"/>
          <w:numId w:val="46"/>
        </w:numPr>
        <w:autoSpaceDE w:val="0"/>
        <w:autoSpaceDN w:val="0"/>
        <w:adjustRightInd w:val="0"/>
        <w:rPr>
          <w:rFonts w:ascii="Arial" w:hAnsi="Arial" w:cs="Arial"/>
          <w:b/>
          <w:bCs/>
          <w:color w:val="000000"/>
          <w:lang w:val="en-US"/>
        </w:rPr>
      </w:pPr>
      <w:r w:rsidRPr="0000724E">
        <w:rPr>
          <w:rFonts w:ascii="Arial" w:hAnsi="Arial" w:cs="Arial"/>
          <w:b/>
          <w:bCs/>
          <w:color w:val="000000"/>
          <w:lang w:val="en-US"/>
        </w:rPr>
        <w:t>Planning Policy</w:t>
      </w:r>
    </w:p>
    <w:p w:rsidR="0000724E" w:rsidRPr="0000724E" w:rsidRDefault="0000724E" w:rsidP="0000724E">
      <w:pPr>
        <w:autoSpaceDE w:val="0"/>
        <w:autoSpaceDN w:val="0"/>
        <w:adjustRightInd w:val="0"/>
        <w:ind w:left="360"/>
        <w:rPr>
          <w:rFonts w:ascii="Arial" w:hAnsi="Arial" w:cs="Arial"/>
          <w:b/>
          <w:bCs/>
          <w:color w:val="000000"/>
          <w:lang w:val="en-US"/>
        </w:rPr>
      </w:pPr>
    </w:p>
    <w:p w:rsidR="0000724E" w:rsidRPr="0000724E" w:rsidRDefault="0000724E" w:rsidP="0000724E">
      <w:pPr>
        <w:autoSpaceDE w:val="0"/>
        <w:autoSpaceDN w:val="0"/>
        <w:adjustRightInd w:val="0"/>
        <w:ind w:firstLine="360"/>
        <w:rPr>
          <w:rFonts w:ascii="Arial" w:hAnsi="Arial" w:cs="Arial"/>
          <w:color w:val="000000"/>
          <w:lang w:val="en-US"/>
        </w:rPr>
      </w:pPr>
      <w:r w:rsidRPr="0000724E">
        <w:rPr>
          <w:rFonts w:ascii="Arial" w:hAnsi="Arial" w:cs="Arial"/>
          <w:color w:val="000000"/>
          <w:lang w:val="en-US"/>
        </w:rPr>
        <w:t>The Board’s involvement in planning policy development will include:-</w:t>
      </w:r>
    </w:p>
    <w:p w:rsidR="0000724E" w:rsidRPr="0000724E" w:rsidRDefault="0000724E" w:rsidP="0000724E">
      <w:pPr>
        <w:autoSpaceDE w:val="0"/>
        <w:autoSpaceDN w:val="0"/>
        <w:adjustRightInd w:val="0"/>
        <w:rPr>
          <w:rFonts w:ascii="Arial" w:hAnsi="Arial" w:cs="Arial"/>
          <w:color w:val="000000"/>
          <w:lang w:val="en-US"/>
        </w:rPr>
      </w:pPr>
    </w:p>
    <w:p w:rsidR="0000724E" w:rsidRPr="0000724E" w:rsidRDefault="0000724E" w:rsidP="0000724E">
      <w:pPr>
        <w:numPr>
          <w:ilvl w:val="0"/>
          <w:numId w:val="44"/>
        </w:numPr>
        <w:autoSpaceDE w:val="0"/>
        <w:autoSpaceDN w:val="0"/>
        <w:adjustRightInd w:val="0"/>
        <w:rPr>
          <w:rFonts w:ascii="Arial" w:hAnsi="Arial" w:cs="Arial"/>
          <w:color w:val="000000"/>
          <w:lang w:val="en-US"/>
        </w:rPr>
      </w:pPr>
      <w:r w:rsidRPr="0000724E">
        <w:rPr>
          <w:rFonts w:ascii="Arial" w:hAnsi="Arial" w:cs="Arial"/>
          <w:color w:val="000000"/>
          <w:lang w:val="en-US"/>
        </w:rPr>
        <w:t>Influencing and responding to consultations regarding changes in national policies on behalf of the whole AONB;</w:t>
      </w:r>
    </w:p>
    <w:p w:rsidR="0000724E" w:rsidRPr="0000724E" w:rsidRDefault="0000724E" w:rsidP="0000724E">
      <w:pPr>
        <w:autoSpaceDE w:val="0"/>
        <w:autoSpaceDN w:val="0"/>
        <w:adjustRightInd w:val="0"/>
        <w:ind w:left="360"/>
        <w:rPr>
          <w:rFonts w:ascii="Arial" w:hAnsi="Arial" w:cs="Arial"/>
          <w:color w:val="000000"/>
          <w:lang w:val="en-US"/>
        </w:rPr>
      </w:pPr>
    </w:p>
    <w:p w:rsidR="0000724E" w:rsidRPr="0000724E" w:rsidRDefault="0000724E" w:rsidP="0000724E">
      <w:pPr>
        <w:numPr>
          <w:ilvl w:val="0"/>
          <w:numId w:val="44"/>
        </w:numPr>
        <w:autoSpaceDE w:val="0"/>
        <w:autoSpaceDN w:val="0"/>
        <w:adjustRightInd w:val="0"/>
        <w:rPr>
          <w:rFonts w:ascii="Arial" w:hAnsi="Arial" w:cs="Arial"/>
          <w:color w:val="000000"/>
          <w:lang w:val="en-US"/>
        </w:rPr>
      </w:pPr>
      <w:r w:rsidRPr="0000724E">
        <w:rPr>
          <w:rFonts w:ascii="Arial" w:hAnsi="Arial" w:cs="Arial"/>
          <w:color w:val="000000"/>
          <w:lang w:val="en-US"/>
        </w:rPr>
        <w:t>Informing the development of relevant and consistent regional and sub-regional strategies and policies that cover parts of the AONB;</w:t>
      </w:r>
    </w:p>
    <w:p w:rsidR="0000724E" w:rsidRPr="0000724E" w:rsidRDefault="0000724E" w:rsidP="0000724E">
      <w:pPr>
        <w:autoSpaceDE w:val="0"/>
        <w:autoSpaceDN w:val="0"/>
        <w:adjustRightInd w:val="0"/>
        <w:rPr>
          <w:rFonts w:ascii="Arial" w:hAnsi="Arial" w:cs="Arial"/>
          <w:color w:val="000000"/>
          <w:lang w:val="en-US"/>
        </w:rPr>
      </w:pPr>
    </w:p>
    <w:p w:rsidR="0000724E" w:rsidRPr="0000724E" w:rsidRDefault="0000724E" w:rsidP="0000724E">
      <w:pPr>
        <w:numPr>
          <w:ilvl w:val="0"/>
          <w:numId w:val="44"/>
        </w:numPr>
        <w:autoSpaceDE w:val="0"/>
        <w:autoSpaceDN w:val="0"/>
        <w:adjustRightInd w:val="0"/>
        <w:rPr>
          <w:rFonts w:ascii="Arial" w:hAnsi="Arial" w:cs="Arial"/>
          <w:color w:val="000000"/>
          <w:lang w:val="en-US"/>
        </w:rPr>
      </w:pPr>
      <w:r w:rsidRPr="0000724E">
        <w:rPr>
          <w:rFonts w:ascii="Arial" w:hAnsi="Arial" w:cs="Arial"/>
          <w:color w:val="000000"/>
          <w:lang w:val="en-US"/>
        </w:rPr>
        <w:t>Contributing to and commenting on emerging strategies, policies, development plans/local development documents at appropriate stages;</w:t>
      </w:r>
    </w:p>
    <w:p w:rsidR="0000724E" w:rsidRPr="0000724E" w:rsidRDefault="0000724E" w:rsidP="0000724E">
      <w:pPr>
        <w:autoSpaceDE w:val="0"/>
        <w:autoSpaceDN w:val="0"/>
        <w:adjustRightInd w:val="0"/>
        <w:rPr>
          <w:rFonts w:ascii="Arial" w:hAnsi="Arial" w:cs="Arial"/>
          <w:color w:val="000000"/>
          <w:lang w:val="en-US"/>
        </w:rPr>
      </w:pPr>
    </w:p>
    <w:p w:rsidR="0000724E" w:rsidRPr="0000724E" w:rsidRDefault="0000724E" w:rsidP="0000724E">
      <w:pPr>
        <w:numPr>
          <w:ilvl w:val="0"/>
          <w:numId w:val="38"/>
        </w:numPr>
        <w:autoSpaceDE w:val="0"/>
        <w:autoSpaceDN w:val="0"/>
        <w:adjustRightInd w:val="0"/>
        <w:rPr>
          <w:rFonts w:ascii="Arial" w:hAnsi="Arial" w:cs="Arial"/>
          <w:color w:val="000000"/>
          <w:lang w:val="en-US"/>
        </w:rPr>
      </w:pPr>
      <w:r w:rsidRPr="0000724E">
        <w:rPr>
          <w:rFonts w:ascii="Arial" w:hAnsi="Arial" w:cs="Arial"/>
          <w:color w:val="000000"/>
          <w:lang w:val="en-US"/>
        </w:rPr>
        <w:t>Submitting written representations to Examinations in Public and Inquiries, where necessary, and attending these in exceptionally important cases;</w:t>
      </w:r>
    </w:p>
    <w:p w:rsidR="0000724E" w:rsidRPr="0000724E" w:rsidRDefault="0000724E" w:rsidP="0000724E">
      <w:pPr>
        <w:autoSpaceDE w:val="0"/>
        <w:autoSpaceDN w:val="0"/>
        <w:adjustRightInd w:val="0"/>
        <w:ind w:left="360"/>
        <w:rPr>
          <w:rFonts w:ascii="Arial" w:hAnsi="Arial" w:cs="Arial"/>
          <w:color w:val="000000"/>
          <w:lang w:val="en-US"/>
        </w:rPr>
      </w:pPr>
    </w:p>
    <w:p w:rsidR="0000724E" w:rsidRPr="0000724E" w:rsidRDefault="0000724E" w:rsidP="0000724E">
      <w:pPr>
        <w:numPr>
          <w:ilvl w:val="0"/>
          <w:numId w:val="38"/>
        </w:numPr>
        <w:autoSpaceDE w:val="0"/>
        <w:autoSpaceDN w:val="0"/>
        <w:adjustRightInd w:val="0"/>
        <w:rPr>
          <w:rFonts w:ascii="Arial" w:hAnsi="Arial" w:cs="Arial"/>
          <w:color w:val="000000"/>
          <w:lang w:val="en-US"/>
        </w:rPr>
      </w:pPr>
      <w:r w:rsidRPr="0000724E">
        <w:rPr>
          <w:rFonts w:ascii="Arial" w:hAnsi="Arial" w:cs="Arial"/>
          <w:color w:val="000000"/>
          <w:lang w:val="en-US"/>
        </w:rPr>
        <w:t>Supporting the monitoring and review process by periodic</w:t>
      </w:r>
      <w:smartTag w:uri="urn:schemas-microsoft-com:office:smarttags" w:element="PersonName">
        <w:r w:rsidRPr="0000724E">
          <w:rPr>
            <w:rFonts w:ascii="Arial" w:hAnsi="Arial" w:cs="Arial"/>
            <w:color w:val="000000"/>
            <w:lang w:val="en-US"/>
          </w:rPr>
          <w:t>all</w:t>
        </w:r>
      </w:smartTag>
      <w:r w:rsidRPr="0000724E">
        <w:rPr>
          <w:rFonts w:ascii="Arial" w:hAnsi="Arial" w:cs="Arial"/>
          <w:color w:val="000000"/>
          <w:lang w:val="en-US"/>
        </w:rPr>
        <w:t>y working with partners to assess over</w:t>
      </w:r>
      <w:smartTag w:uri="urn:schemas-microsoft-com:office:smarttags" w:element="PersonName">
        <w:r w:rsidRPr="0000724E">
          <w:rPr>
            <w:rFonts w:ascii="Arial" w:hAnsi="Arial" w:cs="Arial"/>
            <w:color w:val="000000"/>
            <w:lang w:val="en-US"/>
          </w:rPr>
          <w:t>all</w:t>
        </w:r>
      </w:smartTag>
      <w:r w:rsidRPr="0000724E">
        <w:rPr>
          <w:rFonts w:ascii="Arial" w:hAnsi="Arial" w:cs="Arial"/>
          <w:color w:val="000000"/>
          <w:lang w:val="en-US"/>
        </w:rPr>
        <w:t xml:space="preserve"> development impacts and land-use or character changes within the AONB;     </w:t>
      </w:r>
    </w:p>
    <w:p w:rsidR="0000724E" w:rsidRPr="0000724E" w:rsidRDefault="0000724E" w:rsidP="0000724E">
      <w:pPr>
        <w:autoSpaceDE w:val="0"/>
        <w:autoSpaceDN w:val="0"/>
        <w:adjustRightInd w:val="0"/>
        <w:rPr>
          <w:rFonts w:ascii="Arial" w:hAnsi="Arial" w:cs="Arial"/>
          <w:color w:val="000000"/>
          <w:lang w:val="en-US"/>
        </w:rPr>
      </w:pPr>
      <w:r w:rsidRPr="0000724E">
        <w:rPr>
          <w:rFonts w:ascii="Arial" w:hAnsi="Arial" w:cs="Arial"/>
          <w:color w:val="000000"/>
          <w:lang w:val="en-US"/>
        </w:rPr>
        <w:t xml:space="preserve"> </w:t>
      </w:r>
    </w:p>
    <w:p w:rsidR="0000724E" w:rsidRPr="0000724E" w:rsidRDefault="0000724E" w:rsidP="0000724E">
      <w:pPr>
        <w:numPr>
          <w:ilvl w:val="0"/>
          <w:numId w:val="38"/>
        </w:numPr>
        <w:autoSpaceDE w:val="0"/>
        <w:autoSpaceDN w:val="0"/>
        <w:adjustRightInd w:val="0"/>
        <w:rPr>
          <w:rFonts w:ascii="Arial" w:hAnsi="Arial" w:cs="Arial"/>
          <w:color w:val="000000"/>
          <w:lang w:val="en-US"/>
        </w:rPr>
      </w:pPr>
      <w:r w:rsidRPr="0000724E">
        <w:rPr>
          <w:rFonts w:ascii="Arial" w:hAnsi="Arial" w:cs="Arial"/>
          <w:color w:val="000000"/>
          <w:lang w:val="en-US"/>
        </w:rPr>
        <w:t xml:space="preserve">Promoting coordinated guidance based on an AONB-wide perspective and assisting with the production of design guides and supplementary planning </w:t>
      </w:r>
      <w:r w:rsidRPr="0000724E">
        <w:rPr>
          <w:rFonts w:ascii="Arial" w:hAnsi="Arial" w:cs="Arial"/>
          <w:color w:val="000000"/>
          <w:lang w:val="en-US"/>
        </w:rPr>
        <w:lastRenderedPageBreak/>
        <w:t xml:space="preserve">documents within the AONB, where these are in accordance with Local Development Schemes. </w:t>
      </w:r>
    </w:p>
    <w:p w:rsidR="0000724E" w:rsidRPr="0000724E" w:rsidRDefault="0000724E" w:rsidP="0000724E">
      <w:pPr>
        <w:autoSpaceDE w:val="0"/>
        <w:autoSpaceDN w:val="0"/>
        <w:adjustRightInd w:val="0"/>
        <w:rPr>
          <w:rFonts w:ascii="Arial" w:hAnsi="Arial" w:cs="Arial"/>
          <w:color w:val="000000"/>
          <w:lang w:val="en-US"/>
        </w:rPr>
      </w:pPr>
    </w:p>
    <w:p w:rsidR="0000724E" w:rsidRPr="0000724E" w:rsidRDefault="0000724E" w:rsidP="0000724E">
      <w:pPr>
        <w:autoSpaceDE w:val="0"/>
        <w:autoSpaceDN w:val="0"/>
        <w:adjustRightInd w:val="0"/>
        <w:ind w:firstLine="360"/>
        <w:rPr>
          <w:rFonts w:ascii="Arial" w:hAnsi="Arial" w:cs="Arial"/>
          <w:color w:val="000000"/>
          <w:lang w:val="en-US"/>
        </w:rPr>
      </w:pPr>
      <w:r w:rsidRPr="0000724E">
        <w:rPr>
          <w:rFonts w:ascii="Arial" w:hAnsi="Arial" w:cs="Arial"/>
          <w:color w:val="000000"/>
          <w:lang w:val="en-US"/>
        </w:rPr>
        <w:t>The local planning authorities will:-</w:t>
      </w:r>
    </w:p>
    <w:p w:rsidR="0000724E" w:rsidRPr="0000724E" w:rsidRDefault="0000724E" w:rsidP="0000724E">
      <w:pPr>
        <w:autoSpaceDE w:val="0"/>
        <w:autoSpaceDN w:val="0"/>
        <w:adjustRightInd w:val="0"/>
        <w:ind w:left="360"/>
        <w:rPr>
          <w:rFonts w:ascii="Arial" w:hAnsi="Arial" w:cs="Arial"/>
          <w:color w:val="000000"/>
          <w:lang w:val="en-US"/>
        </w:rPr>
      </w:pPr>
    </w:p>
    <w:p w:rsidR="0000724E" w:rsidRPr="0000724E" w:rsidRDefault="0000724E" w:rsidP="0000724E">
      <w:pPr>
        <w:numPr>
          <w:ilvl w:val="0"/>
          <w:numId w:val="39"/>
        </w:numPr>
        <w:autoSpaceDE w:val="0"/>
        <w:autoSpaceDN w:val="0"/>
        <w:adjustRightInd w:val="0"/>
        <w:rPr>
          <w:rFonts w:ascii="Arial" w:hAnsi="Arial" w:cs="Arial"/>
          <w:color w:val="000000"/>
          <w:lang w:val="en-US"/>
        </w:rPr>
      </w:pPr>
      <w:r w:rsidRPr="0000724E">
        <w:rPr>
          <w:rFonts w:ascii="Arial" w:hAnsi="Arial" w:cs="Arial"/>
          <w:color w:val="000000"/>
          <w:lang w:val="en-US"/>
        </w:rPr>
        <w:t>Work with the Conservation Board to develop appropriate consistent and robust development plan document s/policies that reflect the adopted statutory Cotswolds AONB Management Plan to continue to give the AONB the highest status of protection in relation to its landscape and natural beauty;</w:t>
      </w:r>
    </w:p>
    <w:p w:rsidR="0000724E" w:rsidRPr="0000724E" w:rsidRDefault="0000724E" w:rsidP="0000724E">
      <w:pPr>
        <w:autoSpaceDE w:val="0"/>
        <w:autoSpaceDN w:val="0"/>
        <w:adjustRightInd w:val="0"/>
        <w:ind w:left="360"/>
        <w:rPr>
          <w:rFonts w:ascii="Arial" w:hAnsi="Arial" w:cs="Arial"/>
          <w:color w:val="000000"/>
          <w:lang w:val="en-US"/>
        </w:rPr>
      </w:pPr>
    </w:p>
    <w:p w:rsidR="0000724E" w:rsidRPr="0000724E" w:rsidRDefault="0000724E" w:rsidP="0000724E">
      <w:pPr>
        <w:numPr>
          <w:ilvl w:val="0"/>
          <w:numId w:val="39"/>
        </w:numPr>
        <w:autoSpaceDE w:val="0"/>
        <w:autoSpaceDN w:val="0"/>
        <w:adjustRightInd w:val="0"/>
        <w:rPr>
          <w:rFonts w:ascii="Arial" w:hAnsi="Arial" w:cs="Arial"/>
          <w:color w:val="000000"/>
          <w:lang w:val="en-US"/>
        </w:rPr>
      </w:pPr>
      <w:r w:rsidRPr="0000724E">
        <w:rPr>
          <w:rFonts w:ascii="Arial" w:hAnsi="Arial" w:cs="Arial"/>
          <w:color w:val="000000"/>
          <w:lang w:val="en-US"/>
        </w:rPr>
        <w:t xml:space="preserve">Consult the Conservation Board at each stage in the preparation of local development plan documents which have a bearing on the AONB by sending to the Cotswolds AONB Planning Officer electronic or paper copies of </w:t>
      </w:r>
      <w:smartTag w:uri="urn:schemas-microsoft-com:office:smarttags" w:element="PersonName">
        <w:r w:rsidRPr="0000724E">
          <w:rPr>
            <w:rFonts w:ascii="Arial" w:hAnsi="Arial" w:cs="Arial"/>
            <w:color w:val="000000"/>
            <w:lang w:val="en-US"/>
          </w:rPr>
          <w:t>all</w:t>
        </w:r>
      </w:smartTag>
      <w:r w:rsidRPr="0000724E">
        <w:rPr>
          <w:rFonts w:ascii="Arial" w:hAnsi="Arial" w:cs="Arial"/>
          <w:color w:val="000000"/>
          <w:lang w:val="en-US"/>
        </w:rPr>
        <w:t xml:space="preserve"> these documents (and other relevant planning policy material) as they are produced for consultation; </w:t>
      </w:r>
    </w:p>
    <w:p w:rsidR="0000724E" w:rsidRPr="0000724E" w:rsidRDefault="0000724E" w:rsidP="0000724E">
      <w:pPr>
        <w:autoSpaceDE w:val="0"/>
        <w:autoSpaceDN w:val="0"/>
        <w:adjustRightInd w:val="0"/>
        <w:rPr>
          <w:rFonts w:ascii="Arial" w:hAnsi="Arial" w:cs="Arial"/>
          <w:color w:val="000000"/>
          <w:lang w:val="en-US"/>
        </w:rPr>
      </w:pPr>
    </w:p>
    <w:p w:rsidR="0000724E" w:rsidRPr="0000724E" w:rsidRDefault="0000724E" w:rsidP="0000724E">
      <w:pPr>
        <w:numPr>
          <w:ilvl w:val="0"/>
          <w:numId w:val="39"/>
        </w:numPr>
        <w:autoSpaceDE w:val="0"/>
        <w:autoSpaceDN w:val="0"/>
        <w:adjustRightInd w:val="0"/>
        <w:rPr>
          <w:rFonts w:ascii="Arial" w:hAnsi="Arial" w:cs="Arial"/>
          <w:color w:val="000000"/>
          <w:lang w:val="en-US"/>
        </w:rPr>
      </w:pPr>
      <w:r w:rsidRPr="0000724E">
        <w:rPr>
          <w:rFonts w:ascii="Arial" w:hAnsi="Arial" w:cs="Arial"/>
          <w:color w:val="000000"/>
          <w:lang w:val="en-US"/>
        </w:rPr>
        <w:t>Consult the Conservation Board in the preparation of other documents, such as supplementary planning documents and review and scoping studies/reports.</w:t>
      </w:r>
    </w:p>
    <w:p w:rsidR="0000724E" w:rsidRPr="0000724E" w:rsidRDefault="0000724E" w:rsidP="0000724E">
      <w:pPr>
        <w:autoSpaceDE w:val="0"/>
        <w:autoSpaceDN w:val="0"/>
        <w:adjustRightInd w:val="0"/>
        <w:rPr>
          <w:rFonts w:ascii="Arial" w:hAnsi="Arial" w:cs="Arial"/>
          <w:color w:val="000000"/>
          <w:lang w:val="en-US"/>
        </w:rPr>
      </w:pPr>
    </w:p>
    <w:p w:rsidR="0000724E" w:rsidRPr="0000724E" w:rsidRDefault="0000724E" w:rsidP="0000724E">
      <w:pPr>
        <w:numPr>
          <w:ilvl w:val="0"/>
          <w:numId w:val="46"/>
        </w:numPr>
        <w:autoSpaceDE w:val="0"/>
        <w:autoSpaceDN w:val="0"/>
        <w:adjustRightInd w:val="0"/>
        <w:rPr>
          <w:rFonts w:ascii="Arial" w:hAnsi="Arial" w:cs="Arial"/>
          <w:b/>
          <w:bCs/>
          <w:color w:val="000000"/>
          <w:lang w:val="en-US"/>
        </w:rPr>
      </w:pPr>
      <w:r w:rsidRPr="0000724E">
        <w:rPr>
          <w:rFonts w:ascii="Arial" w:hAnsi="Arial" w:cs="Arial"/>
          <w:b/>
          <w:bCs/>
          <w:color w:val="000000"/>
          <w:lang w:val="en-US"/>
        </w:rPr>
        <w:t>Tools and guidance</w:t>
      </w:r>
    </w:p>
    <w:p w:rsidR="0000724E" w:rsidRPr="0000724E" w:rsidRDefault="0000724E" w:rsidP="0000724E">
      <w:pPr>
        <w:autoSpaceDE w:val="0"/>
        <w:autoSpaceDN w:val="0"/>
        <w:adjustRightInd w:val="0"/>
        <w:ind w:left="360"/>
        <w:rPr>
          <w:rFonts w:ascii="Arial" w:hAnsi="Arial" w:cs="Arial"/>
          <w:b/>
          <w:bCs/>
          <w:color w:val="000000"/>
          <w:lang w:val="en-US"/>
        </w:rPr>
      </w:pPr>
    </w:p>
    <w:p w:rsidR="0000724E" w:rsidRPr="0000724E" w:rsidRDefault="0000724E" w:rsidP="0000724E">
      <w:pPr>
        <w:autoSpaceDE w:val="0"/>
        <w:autoSpaceDN w:val="0"/>
        <w:adjustRightInd w:val="0"/>
        <w:ind w:firstLine="360"/>
        <w:rPr>
          <w:rFonts w:ascii="Arial" w:hAnsi="Arial" w:cs="Arial"/>
          <w:color w:val="000000"/>
          <w:lang w:val="en-US"/>
        </w:rPr>
      </w:pPr>
      <w:r w:rsidRPr="0000724E">
        <w:rPr>
          <w:rFonts w:ascii="Arial" w:hAnsi="Arial" w:cs="Arial"/>
          <w:color w:val="000000"/>
          <w:lang w:val="en-US"/>
        </w:rPr>
        <w:t>The Conservation Board will assist the planning process by:</w:t>
      </w:r>
    </w:p>
    <w:p w:rsidR="0000724E" w:rsidRPr="0000724E" w:rsidRDefault="0000724E" w:rsidP="0000724E">
      <w:pPr>
        <w:autoSpaceDE w:val="0"/>
        <w:autoSpaceDN w:val="0"/>
        <w:adjustRightInd w:val="0"/>
        <w:ind w:firstLine="360"/>
        <w:rPr>
          <w:rFonts w:ascii="Arial" w:hAnsi="Arial" w:cs="Arial"/>
          <w:color w:val="000000"/>
          <w:lang w:val="en-US"/>
        </w:rPr>
      </w:pPr>
    </w:p>
    <w:p w:rsidR="0000724E" w:rsidRPr="0000724E" w:rsidRDefault="0000724E" w:rsidP="0000724E">
      <w:pPr>
        <w:numPr>
          <w:ilvl w:val="0"/>
          <w:numId w:val="40"/>
        </w:numPr>
        <w:autoSpaceDE w:val="0"/>
        <w:autoSpaceDN w:val="0"/>
        <w:adjustRightInd w:val="0"/>
        <w:rPr>
          <w:rFonts w:ascii="Arial" w:hAnsi="Arial" w:cs="Arial"/>
          <w:color w:val="000000"/>
          <w:lang w:val="en-US"/>
        </w:rPr>
      </w:pPr>
      <w:r w:rsidRPr="0000724E">
        <w:rPr>
          <w:rFonts w:ascii="Arial" w:hAnsi="Arial" w:cs="Arial"/>
          <w:color w:val="000000"/>
          <w:lang w:val="en-US"/>
        </w:rPr>
        <w:t xml:space="preserve">Translating the AONB landscape character assessment to “grassroots” level through the production of landscape guidelines, in consultation with the planning authorities, whist </w:t>
      </w:r>
      <w:r w:rsidRPr="0000724E">
        <w:rPr>
          <w:rFonts w:ascii="Arial" w:hAnsi="Arial" w:cs="Arial"/>
          <w:color w:val="000000"/>
        </w:rPr>
        <w:t>recognising</w:t>
      </w:r>
      <w:r w:rsidRPr="0000724E">
        <w:rPr>
          <w:rFonts w:ascii="Arial" w:hAnsi="Arial" w:cs="Arial"/>
          <w:color w:val="000000"/>
          <w:lang w:val="en-US"/>
        </w:rPr>
        <w:t xml:space="preserve"> that local authority landscape character assessments where they exist may provide more detailed guidance,</w:t>
      </w:r>
    </w:p>
    <w:p w:rsidR="0000724E" w:rsidRPr="0000724E" w:rsidRDefault="0000724E" w:rsidP="0000724E">
      <w:pPr>
        <w:autoSpaceDE w:val="0"/>
        <w:autoSpaceDN w:val="0"/>
        <w:adjustRightInd w:val="0"/>
        <w:ind w:left="360"/>
        <w:rPr>
          <w:rFonts w:ascii="Arial" w:hAnsi="Arial" w:cs="Arial"/>
          <w:color w:val="000000"/>
          <w:lang w:val="en-US"/>
        </w:rPr>
      </w:pPr>
    </w:p>
    <w:p w:rsidR="0000724E" w:rsidRPr="0000724E" w:rsidRDefault="0000724E" w:rsidP="0000724E">
      <w:pPr>
        <w:numPr>
          <w:ilvl w:val="0"/>
          <w:numId w:val="40"/>
        </w:numPr>
        <w:autoSpaceDE w:val="0"/>
        <w:autoSpaceDN w:val="0"/>
        <w:adjustRightInd w:val="0"/>
        <w:rPr>
          <w:rFonts w:ascii="Arial" w:hAnsi="Arial" w:cs="Arial"/>
          <w:color w:val="000000"/>
          <w:lang w:val="en-US"/>
        </w:rPr>
      </w:pPr>
      <w:r w:rsidRPr="0000724E">
        <w:rPr>
          <w:rFonts w:ascii="Arial" w:hAnsi="Arial" w:cs="Arial"/>
          <w:color w:val="000000"/>
          <w:lang w:val="en-US"/>
        </w:rPr>
        <w:t>Developing guidance, in consultation with the local planning authorities, on significant issues affecting development across the AONB where criteria are needed to ensure consistency of decision making;</w:t>
      </w:r>
    </w:p>
    <w:p w:rsidR="0000724E" w:rsidRPr="0000724E" w:rsidRDefault="0000724E" w:rsidP="0000724E">
      <w:pPr>
        <w:autoSpaceDE w:val="0"/>
        <w:autoSpaceDN w:val="0"/>
        <w:adjustRightInd w:val="0"/>
        <w:rPr>
          <w:rFonts w:ascii="Arial" w:hAnsi="Arial" w:cs="Arial"/>
          <w:color w:val="000000"/>
          <w:lang w:val="en-US"/>
        </w:rPr>
      </w:pPr>
    </w:p>
    <w:p w:rsidR="0000724E" w:rsidRPr="0000724E" w:rsidRDefault="0000724E" w:rsidP="0000724E">
      <w:pPr>
        <w:numPr>
          <w:ilvl w:val="0"/>
          <w:numId w:val="40"/>
        </w:numPr>
        <w:autoSpaceDE w:val="0"/>
        <w:autoSpaceDN w:val="0"/>
        <w:adjustRightInd w:val="0"/>
        <w:rPr>
          <w:rFonts w:ascii="Arial" w:hAnsi="Arial" w:cs="Arial"/>
          <w:color w:val="000000"/>
          <w:lang w:val="en-US"/>
        </w:rPr>
      </w:pPr>
      <w:r w:rsidRPr="0000724E">
        <w:rPr>
          <w:rFonts w:ascii="Arial" w:hAnsi="Arial" w:cs="Arial"/>
          <w:color w:val="000000"/>
          <w:lang w:val="en-US"/>
        </w:rPr>
        <w:t xml:space="preserve">Promoting awareness and discussion of relevant information sources and decisions that can assist good planning practice affecting the AONB. </w:t>
      </w:r>
    </w:p>
    <w:p w:rsidR="0000724E" w:rsidRPr="0000724E" w:rsidRDefault="0000724E" w:rsidP="0000724E">
      <w:pPr>
        <w:autoSpaceDE w:val="0"/>
        <w:autoSpaceDN w:val="0"/>
        <w:adjustRightInd w:val="0"/>
        <w:rPr>
          <w:rFonts w:ascii="Arial" w:hAnsi="Arial" w:cs="Arial"/>
          <w:color w:val="000000"/>
          <w:lang w:val="en-US"/>
        </w:rPr>
      </w:pPr>
    </w:p>
    <w:p w:rsidR="0000724E" w:rsidRPr="0000724E" w:rsidRDefault="0000724E" w:rsidP="0000724E">
      <w:pPr>
        <w:numPr>
          <w:ilvl w:val="0"/>
          <w:numId w:val="46"/>
        </w:numPr>
        <w:autoSpaceDE w:val="0"/>
        <w:autoSpaceDN w:val="0"/>
        <w:adjustRightInd w:val="0"/>
        <w:rPr>
          <w:rFonts w:ascii="Arial" w:hAnsi="Arial" w:cs="Arial"/>
          <w:b/>
          <w:bCs/>
          <w:color w:val="000000"/>
          <w:lang w:val="en-US"/>
        </w:rPr>
      </w:pPr>
      <w:r w:rsidRPr="0000724E">
        <w:rPr>
          <w:rFonts w:ascii="Arial" w:hAnsi="Arial" w:cs="Arial"/>
          <w:b/>
          <w:bCs/>
          <w:color w:val="000000"/>
          <w:lang w:val="en-US"/>
        </w:rPr>
        <w:t>Development Control</w:t>
      </w:r>
    </w:p>
    <w:p w:rsidR="0000724E" w:rsidRPr="0000724E" w:rsidRDefault="0000724E" w:rsidP="0000724E">
      <w:pPr>
        <w:autoSpaceDE w:val="0"/>
        <w:autoSpaceDN w:val="0"/>
        <w:adjustRightInd w:val="0"/>
        <w:ind w:left="360"/>
        <w:rPr>
          <w:rFonts w:ascii="Arial" w:hAnsi="Arial" w:cs="Arial"/>
          <w:b/>
          <w:bCs/>
          <w:color w:val="000000"/>
          <w:lang w:val="en-US"/>
        </w:rPr>
      </w:pPr>
    </w:p>
    <w:p w:rsidR="0000724E" w:rsidRPr="0000724E" w:rsidRDefault="0000724E" w:rsidP="0000724E">
      <w:pPr>
        <w:autoSpaceDE w:val="0"/>
        <w:autoSpaceDN w:val="0"/>
        <w:adjustRightInd w:val="0"/>
        <w:ind w:firstLine="360"/>
        <w:rPr>
          <w:rFonts w:ascii="Arial" w:hAnsi="Arial" w:cs="Arial"/>
          <w:color w:val="000000"/>
          <w:lang w:val="en-US"/>
        </w:rPr>
      </w:pPr>
      <w:r w:rsidRPr="0000724E">
        <w:rPr>
          <w:rFonts w:ascii="Arial" w:hAnsi="Arial" w:cs="Arial"/>
          <w:color w:val="000000"/>
          <w:lang w:val="en-US"/>
        </w:rPr>
        <w:t>The Conservation Board will:-</w:t>
      </w:r>
    </w:p>
    <w:p w:rsidR="0000724E" w:rsidRPr="0000724E" w:rsidRDefault="0000724E" w:rsidP="0000724E">
      <w:pPr>
        <w:autoSpaceDE w:val="0"/>
        <w:autoSpaceDN w:val="0"/>
        <w:adjustRightInd w:val="0"/>
        <w:ind w:firstLine="360"/>
        <w:rPr>
          <w:rFonts w:ascii="Arial" w:hAnsi="Arial" w:cs="Arial"/>
          <w:color w:val="000000"/>
          <w:lang w:val="en-US"/>
        </w:rPr>
      </w:pPr>
    </w:p>
    <w:p w:rsidR="0000724E" w:rsidRPr="0000724E" w:rsidRDefault="0000724E" w:rsidP="0000724E">
      <w:pPr>
        <w:numPr>
          <w:ilvl w:val="0"/>
          <w:numId w:val="40"/>
        </w:numPr>
        <w:autoSpaceDE w:val="0"/>
        <w:autoSpaceDN w:val="0"/>
        <w:adjustRightInd w:val="0"/>
        <w:rPr>
          <w:rFonts w:ascii="Arial" w:hAnsi="Arial" w:cs="Arial"/>
          <w:color w:val="000000"/>
          <w:lang w:val="en-US"/>
        </w:rPr>
      </w:pPr>
      <w:r w:rsidRPr="0000724E">
        <w:rPr>
          <w:rFonts w:ascii="Arial" w:hAnsi="Arial" w:cs="Arial"/>
          <w:color w:val="000000"/>
          <w:lang w:val="en-US"/>
        </w:rPr>
        <w:t>Request local planning authorities’ officers to provide it with details of applications that the local planning authority considers have major implications for the character of the AONB or where development proposed would establish an important precedent for future applications, or have potential cumulative significance</w:t>
      </w:r>
      <w:r w:rsidRPr="0000724E">
        <w:rPr>
          <w:rFonts w:ascii="Arial" w:hAnsi="Arial" w:cs="Arial"/>
          <w:color w:val="0000FF"/>
          <w:lang w:val="en-US"/>
        </w:rPr>
        <w:t>;</w:t>
      </w:r>
    </w:p>
    <w:p w:rsidR="0000724E" w:rsidRPr="0000724E" w:rsidRDefault="0000724E" w:rsidP="0000724E">
      <w:pPr>
        <w:autoSpaceDE w:val="0"/>
        <w:autoSpaceDN w:val="0"/>
        <w:adjustRightInd w:val="0"/>
        <w:ind w:left="360"/>
        <w:rPr>
          <w:rFonts w:ascii="Arial" w:hAnsi="Arial" w:cs="Arial"/>
          <w:color w:val="000000"/>
          <w:lang w:val="en-US"/>
        </w:rPr>
      </w:pPr>
    </w:p>
    <w:p w:rsidR="0000724E" w:rsidRPr="0000724E" w:rsidRDefault="0000724E" w:rsidP="0000724E">
      <w:pPr>
        <w:numPr>
          <w:ilvl w:val="0"/>
          <w:numId w:val="47"/>
        </w:numPr>
        <w:autoSpaceDE w:val="0"/>
        <w:autoSpaceDN w:val="0"/>
        <w:adjustRightInd w:val="0"/>
        <w:rPr>
          <w:rFonts w:ascii="Arial" w:hAnsi="Arial" w:cs="Arial"/>
          <w:color w:val="0000FF"/>
          <w:u w:val="single"/>
          <w:lang w:val="en-US"/>
        </w:rPr>
      </w:pPr>
      <w:r w:rsidRPr="0000724E">
        <w:rPr>
          <w:rFonts w:ascii="Arial" w:hAnsi="Arial" w:cs="Arial"/>
          <w:color w:val="000000"/>
          <w:lang w:val="en-US"/>
        </w:rPr>
        <w:t>Submit comments on applications that f</w:t>
      </w:r>
      <w:smartTag w:uri="urn:schemas-microsoft-com:office:smarttags" w:element="PersonName">
        <w:r w:rsidRPr="0000724E">
          <w:rPr>
            <w:rFonts w:ascii="Arial" w:hAnsi="Arial" w:cs="Arial"/>
            <w:color w:val="000000"/>
            <w:lang w:val="en-US"/>
          </w:rPr>
          <w:t>all</w:t>
        </w:r>
      </w:smartTag>
      <w:r w:rsidRPr="0000724E">
        <w:rPr>
          <w:rFonts w:ascii="Arial" w:hAnsi="Arial" w:cs="Arial"/>
          <w:color w:val="000000"/>
          <w:lang w:val="en-US"/>
        </w:rPr>
        <w:t xml:space="preserve"> into the above categories within 21 days of the date of the consultation, unless an extension is agreed prior to the expiry of the 21 days (Representations made by the Conservation Board will be based primarily on the published policies and aims contained in the Cotswolds AONB Management Plan and those contained within national and regional planning policy statements and statutory development documents);</w:t>
      </w:r>
    </w:p>
    <w:p w:rsidR="0000724E" w:rsidRPr="0000724E" w:rsidRDefault="0000724E" w:rsidP="0000724E">
      <w:pPr>
        <w:autoSpaceDE w:val="0"/>
        <w:autoSpaceDN w:val="0"/>
        <w:adjustRightInd w:val="0"/>
        <w:rPr>
          <w:rFonts w:ascii="Arial" w:hAnsi="Arial" w:cs="Arial"/>
          <w:color w:val="000000"/>
          <w:lang w:val="en-US"/>
        </w:rPr>
      </w:pPr>
      <w:r w:rsidRPr="0000724E">
        <w:rPr>
          <w:rFonts w:ascii="Arial" w:hAnsi="Arial" w:cs="Arial"/>
          <w:color w:val="000000"/>
          <w:lang w:val="en-US"/>
        </w:rPr>
        <w:br w:type="page"/>
      </w:r>
    </w:p>
    <w:p w:rsidR="0000724E" w:rsidRPr="0000724E" w:rsidRDefault="0000724E" w:rsidP="0000724E">
      <w:pPr>
        <w:numPr>
          <w:ilvl w:val="0"/>
          <w:numId w:val="40"/>
        </w:numPr>
        <w:autoSpaceDE w:val="0"/>
        <w:autoSpaceDN w:val="0"/>
        <w:adjustRightInd w:val="0"/>
        <w:rPr>
          <w:rFonts w:ascii="Arial" w:hAnsi="Arial" w:cs="Arial"/>
          <w:color w:val="000000"/>
          <w:lang w:val="en-US"/>
        </w:rPr>
      </w:pPr>
      <w:r w:rsidRPr="0000724E">
        <w:rPr>
          <w:rFonts w:ascii="Arial" w:hAnsi="Arial" w:cs="Arial"/>
          <w:color w:val="000000"/>
          <w:lang w:val="en-US"/>
        </w:rPr>
        <w:lastRenderedPageBreak/>
        <w:t>Explain to those who lobby the Conservation Board for comments on particular applications, that it will do so only where there is likely to be a major impact on the character of the AONB or where an important precedent would be established;</w:t>
      </w:r>
    </w:p>
    <w:p w:rsidR="0000724E" w:rsidRPr="0000724E" w:rsidRDefault="0000724E" w:rsidP="0000724E">
      <w:pPr>
        <w:autoSpaceDE w:val="0"/>
        <w:autoSpaceDN w:val="0"/>
        <w:adjustRightInd w:val="0"/>
        <w:rPr>
          <w:rFonts w:ascii="Arial" w:hAnsi="Arial" w:cs="Arial"/>
          <w:color w:val="000000"/>
          <w:lang w:val="en-US"/>
        </w:rPr>
      </w:pPr>
    </w:p>
    <w:p w:rsidR="0000724E" w:rsidRPr="0000724E" w:rsidRDefault="0000724E" w:rsidP="0000724E">
      <w:pPr>
        <w:numPr>
          <w:ilvl w:val="0"/>
          <w:numId w:val="40"/>
        </w:numPr>
        <w:autoSpaceDE w:val="0"/>
        <w:autoSpaceDN w:val="0"/>
        <w:adjustRightInd w:val="0"/>
        <w:rPr>
          <w:rFonts w:ascii="Arial" w:hAnsi="Arial" w:cs="Arial"/>
          <w:color w:val="000000"/>
          <w:lang w:val="en-US"/>
        </w:rPr>
      </w:pPr>
      <w:r w:rsidRPr="0000724E">
        <w:rPr>
          <w:rFonts w:ascii="Arial" w:hAnsi="Arial" w:cs="Arial"/>
          <w:color w:val="000000"/>
          <w:lang w:val="en-US"/>
        </w:rPr>
        <w:t>Where appropriate suggest relevant conservation and enhancement provisions for inclusion in planning conditions and obligations.</w:t>
      </w:r>
    </w:p>
    <w:p w:rsidR="0000724E" w:rsidRPr="0000724E" w:rsidRDefault="0000724E" w:rsidP="0000724E">
      <w:pPr>
        <w:autoSpaceDE w:val="0"/>
        <w:autoSpaceDN w:val="0"/>
        <w:adjustRightInd w:val="0"/>
        <w:rPr>
          <w:rFonts w:ascii="Arial" w:hAnsi="Arial" w:cs="Arial"/>
          <w:color w:val="000000"/>
          <w:lang w:val="en-US"/>
        </w:rPr>
      </w:pPr>
    </w:p>
    <w:p w:rsidR="0000724E" w:rsidRPr="0000724E" w:rsidRDefault="0000724E" w:rsidP="0000724E">
      <w:pPr>
        <w:numPr>
          <w:ilvl w:val="0"/>
          <w:numId w:val="40"/>
        </w:numPr>
        <w:autoSpaceDE w:val="0"/>
        <w:autoSpaceDN w:val="0"/>
        <w:adjustRightInd w:val="0"/>
        <w:rPr>
          <w:rFonts w:ascii="Arial" w:hAnsi="Arial" w:cs="Arial"/>
          <w:color w:val="000000"/>
          <w:lang w:val="en-US"/>
        </w:rPr>
      </w:pPr>
      <w:r w:rsidRPr="0000724E">
        <w:rPr>
          <w:rFonts w:ascii="Arial" w:hAnsi="Arial" w:cs="Arial"/>
          <w:color w:val="000000"/>
          <w:lang w:val="en-US"/>
        </w:rPr>
        <w:t>Submit written evidence to, and attending planning inquiries where the Board considers it to be necessary.</w:t>
      </w:r>
    </w:p>
    <w:p w:rsidR="0000724E" w:rsidRPr="0000724E" w:rsidRDefault="0000724E" w:rsidP="0000724E">
      <w:pPr>
        <w:autoSpaceDE w:val="0"/>
        <w:autoSpaceDN w:val="0"/>
        <w:adjustRightInd w:val="0"/>
        <w:rPr>
          <w:rFonts w:ascii="Arial" w:hAnsi="Arial" w:cs="Arial"/>
          <w:color w:val="000000"/>
          <w:lang w:val="en-US"/>
        </w:rPr>
      </w:pPr>
    </w:p>
    <w:p w:rsidR="0000724E" w:rsidRPr="0000724E" w:rsidRDefault="0000724E" w:rsidP="0000724E">
      <w:pPr>
        <w:autoSpaceDE w:val="0"/>
        <w:autoSpaceDN w:val="0"/>
        <w:adjustRightInd w:val="0"/>
        <w:ind w:firstLine="360"/>
        <w:rPr>
          <w:rFonts w:ascii="Arial" w:hAnsi="Arial" w:cs="Arial"/>
          <w:color w:val="000000"/>
          <w:lang w:val="en-US"/>
        </w:rPr>
      </w:pPr>
      <w:r w:rsidRPr="0000724E">
        <w:rPr>
          <w:rFonts w:ascii="Arial" w:hAnsi="Arial" w:cs="Arial"/>
          <w:color w:val="000000"/>
          <w:lang w:val="en-US"/>
        </w:rPr>
        <w:t>The local planning authorities’ officers will:-</w:t>
      </w:r>
    </w:p>
    <w:p w:rsidR="0000724E" w:rsidRPr="0000724E" w:rsidRDefault="0000724E" w:rsidP="0000724E">
      <w:pPr>
        <w:autoSpaceDE w:val="0"/>
        <w:autoSpaceDN w:val="0"/>
        <w:adjustRightInd w:val="0"/>
        <w:rPr>
          <w:rFonts w:ascii="Arial" w:hAnsi="Arial" w:cs="Arial"/>
          <w:color w:val="000000"/>
          <w:lang w:val="en-US"/>
        </w:rPr>
      </w:pPr>
    </w:p>
    <w:p w:rsidR="0000724E" w:rsidRPr="0000724E" w:rsidRDefault="0000724E" w:rsidP="0000724E">
      <w:pPr>
        <w:pStyle w:val="Heading1"/>
        <w:numPr>
          <w:ilvl w:val="0"/>
          <w:numId w:val="41"/>
        </w:numPr>
        <w:rPr>
          <w:b w:val="0"/>
          <w:bCs w:val="0"/>
        </w:rPr>
      </w:pPr>
      <w:r w:rsidRPr="0000724E">
        <w:rPr>
          <w:b w:val="0"/>
          <w:bCs w:val="0"/>
        </w:rPr>
        <w:t>Inform the AONB Planning Officer where planning applications (whether sited inside the AONB or in areas that affect it) are</w:t>
      </w:r>
      <w:r w:rsidRPr="0000724E">
        <w:t xml:space="preserve"> </w:t>
      </w:r>
      <w:r w:rsidRPr="0000724E">
        <w:rPr>
          <w:b w:val="0"/>
          <w:bCs w:val="0"/>
        </w:rPr>
        <w:t xml:space="preserve">considered to have major implications for the character of the AONB, or where development proposed would establish an important precedent for future applications. This will enable the Board to comment if necessary. </w:t>
      </w:r>
    </w:p>
    <w:p w:rsidR="0000724E" w:rsidRPr="0000724E" w:rsidRDefault="0000724E" w:rsidP="0000724E">
      <w:pPr>
        <w:rPr>
          <w:rFonts w:ascii="Arial" w:hAnsi="Arial" w:cs="Arial"/>
          <w:lang w:val="en-US"/>
        </w:rPr>
      </w:pPr>
    </w:p>
    <w:p w:rsidR="0000724E" w:rsidRPr="0000724E" w:rsidRDefault="0000724E" w:rsidP="0000724E">
      <w:pPr>
        <w:pStyle w:val="Heading1"/>
        <w:numPr>
          <w:ilvl w:val="0"/>
          <w:numId w:val="41"/>
        </w:numPr>
        <w:rPr>
          <w:b w:val="0"/>
          <w:bCs w:val="0"/>
        </w:rPr>
      </w:pPr>
      <w:r w:rsidRPr="0000724E">
        <w:rPr>
          <w:b w:val="0"/>
          <w:bCs w:val="0"/>
        </w:rPr>
        <w:t>Provide details of development control cases where these are requested by the AONB Planning Officer;</w:t>
      </w:r>
    </w:p>
    <w:p w:rsidR="0000724E" w:rsidRPr="0000724E" w:rsidRDefault="0000724E" w:rsidP="0000724E">
      <w:pPr>
        <w:ind w:left="360"/>
        <w:rPr>
          <w:rFonts w:ascii="Arial" w:hAnsi="Arial" w:cs="Arial"/>
          <w:lang w:val="en-US"/>
        </w:rPr>
      </w:pPr>
    </w:p>
    <w:p w:rsidR="0000724E" w:rsidRPr="0000724E" w:rsidRDefault="0000724E" w:rsidP="0000724E">
      <w:pPr>
        <w:numPr>
          <w:ilvl w:val="0"/>
          <w:numId w:val="41"/>
        </w:numPr>
        <w:rPr>
          <w:rFonts w:ascii="Arial" w:hAnsi="Arial" w:cs="Arial"/>
          <w:color w:val="000000"/>
          <w:lang w:val="en-US"/>
        </w:rPr>
      </w:pPr>
      <w:r w:rsidRPr="0000724E">
        <w:rPr>
          <w:rFonts w:ascii="Arial" w:hAnsi="Arial" w:cs="Arial"/>
          <w:color w:val="000000"/>
          <w:lang w:val="en-US"/>
        </w:rPr>
        <w:t>Have due regard to the adopted statutory Cotswolds AONB Management Plan as a material consideration in the determination of planning applications, in addition to the local development plan and Local Development Documents</w:t>
      </w:r>
    </w:p>
    <w:p w:rsidR="0000724E" w:rsidRPr="0000724E" w:rsidRDefault="0000724E" w:rsidP="0000724E">
      <w:pPr>
        <w:rPr>
          <w:rFonts w:ascii="Arial" w:hAnsi="Arial" w:cs="Arial"/>
          <w:color w:val="000000"/>
          <w:lang w:val="en-US"/>
        </w:rPr>
      </w:pPr>
    </w:p>
    <w:p w:rsidR="0000724E" w:rsidRPr="0000724E" w:rsidRDefault="0000724E" w:rsidP="0000724E">
      <w:pPr>
        <w:autoSpaceDE w:val="0"/>
        <w:autoSpaceDN w:val="0"/>
        <w:adjustRightInd w:val="0"/>
        <w:rPr>
          <w:rFonts w:ascii="Arial" w:hAnsi="Arial" w:cs="Arial"/>
          <w:b/>
          <w:bCs/>
          <w:color w:val="000000"/>
          <w:lang w:val="en-US"/>
        </w:rPr>
      </w:pPr>
      <w:r w:rsidRPr="0000724E">
        <w:rPr>
          <w:rFonts w:ascii="Arial" w:hAnsi="Arial" w:cs="Arial"/>
          <w:b/>
          <w:bCs/>
          <w:color w:val="000000"/>
          <w:lang w:val="en-US"/>
        </w:rPr>
        <w:t>4. Developing partners’ understanding</w:t>
      </w:r>
    </w:p>
    <w:p w:rsidR="0000724E" w:rsidRPr="0000724E" w:rsidRDefault="0000724E" w:rsidP="0000724E">
      <w:pPr>
        <w:autoSpaceDE w:val="0"/>
        <w:autoSpaceDN w:val="0"/>
        <w:adjustRightInd w:val="0"/>
        <w:rPr>
          <w:rFonts w:ascii="Arial" w:hAnsi="Arial" w:cs="Arial"/>
          <w:b/>
          <w:bCs/>
          <w:color w:val="000000"/>
          <w:lang w:val="en-US"/>
        </w:rPr>
      </w:pPr>
    </w:p>
    <w:p w:rsidR="0000724E" w:rsidRPr="0000724E" w:rsidRDefault="0000724E" w:rsidP="0000724E">
      <w:pPr>
        <w:autoSpaceDE w:val="0"/>
        <w:autoSpaceDN w:val="0"/>
        <w:adjustRightInd w:val="0"/>
        <w:ind w:firstLine="360"/>
        <w:rPr>
          <w:rFonts w:ascii="Arial" w:hAnsi="Arial" w:cs="Arial"/>
          <w:color w:val="000000"/>
          <w:lang w:val="en-US"/>
        </w:rPr>
      </w:pPr>
      <w:r w:rsidRPr="0000724E">
        <w:rPr>
          <w:rFonts w:ascii="Arial" w:hAnsi="Arial" w:cs="Arial"/>
          <w:color w:val="000000"/>
          <w:lang w:val="en-US"/>
        </w:rPr>
        <w:t>The Conservation Board will:-</w:t>
      </w:r>
    </w:p>
    <w:p w:rsidR="0000724E" w:rsidRPr="0000724E" w:rsidRDefault="0000724E" w:rsidP="0000724E">
      <w:pPr>
        <w:autoSpaceDE w:val="0"/>
        <w:autoSpaceDN w:val="0"/>
        <w:adjustRightInd w:val="0"/>
        <w:ind w:firstLine="360"/>
        <w:rPr>
          <w:rFonts w:ascii="Arial" w:hAnsi="Arial" w:cs="Arial"/>
          <w:color w:val="000000"/>
          <w:lang w:val="en-US"/>
        </w:rPr>
      </w:pPr>
    </w:p>
    <w:p w:rsidR="0000724E" w:rsidRPr="0000724E" w:rsidRDefault="0000724E" w:rsidP="0000724E">
      <w:pPr>
        <w:numPr>
          <w:ilvl w:val="0"/>
          <w:numId w:val="42"/>
        </w:numPr>
        <w:autoSpaceDE w:val="0"/>
        <w:autoSpaceDN w:val="0"/>
        <w:adjustRightInd w:val="0"/>
        <w:rPr>
          <w:rFonts w:ascii="Arial" w:hAnsi="Arial" w:cs="Arial"/>
          <w:color w:val="000000"/>
          <w:lang w:val="en-US"/>
        </w:rPr>
      </w:pPr>
      <w:r w:rsidRPr="0000724E">
        <w:rPr>
          <w:rFonts w:ascii="Arial" w:hAnsi="Arial" w:cs="Arial"/>
          <w:color w:val="000000"/>
          <w:lang w:val="en-US"/>
        </w:rPr>
        <w:t>Help to enhance the understanding of the AONB’s purpose and significance amongst local authority officers and members, Parish Councils, residents, builders and developers and the AONB’s partners in the community.</w:t>
      </w:r>
    </w:p>
    <w:p w:rsidR="0000724E" w:rsidRPr="0000724E" w:rsidRDefault="0000724E" w:rsidP="0000724E">
      <w:pPr>
        <w:autoSpaceDE w:val="0"/>
        <w:autoSpaceDN w:val="0"/>
        <w:adjustRightInd w:val="0"/>
        <w:rPr>
          <w:rFonts w:ascii="Arial" w:hAnsi="Arial" w:cs="Arial"/>
          <w:color w:val="000000"/>
          <w:lang w:val="en-US"/>
        </w:rPr>
      </w:pPr>
    </w:p>
    <w:p w:rsidR="0000724E" w:rsidRPr="0000724E" w:rsidRDefault="0000724E" w:rsidP="0000724E">
      <w:pPr>
        <w:autoSpaceDE w:val="0"/>
        <w:autoSpaceDN w:val="0"/>
        <w:adjustRightInd w:val="0"/>
        <w:ind w:firstLine="360"/>
        <w:rPr>
          <w:rFonts w:ascii="Arial" w:hAnsi="Arial" w:cs="Arial"/>
          <w:color w:val="000000"/>
          <w:lang w:val="en-US"/>
        </w:rPr>
      </w:pPr>
      <w:r w:rsidRPr="0000724E">
        <w:rPr>
          <w:rFonts w:ascii="Arial" w:hAnsi="Arial" w:cs="Arial"/>
          <w:color w:val="000000"/>
          <w:lang w:val="en-US"/>
        </w:rPr>
        <w:t>The local planning authorities will:-</w:t>
      </w:r>
    </w:p>
    <w:p w:rsidR="0000724E" w:rsidRPr="0000724E" w:rsidRDefault="0000724E" w:rsidP="0000724E">
      <w:pPr>
        <w:autoSpaceDE w:val="0"/>
        <w:autoSpaceDN w:val="0"/>
        <w:adjustRightInd w:val="0"/>
        <w:rPr>
          <w:rFonts w:ascii="Arial" w:hAnsi="Arial" w:cs="Arial"/>
          <w:color w:val="000000"/>
          <w:lang w:val="en-US"/>
        </w:rPr>
      </w:pPr>
    </w:p>
    <w:p w:rsidR="0000724E" w:rsidRPr="0000724E" w:rsidRDefault="0000724E" w:rsidP="0000724E">
      <w:pPr>
        <w:numPr>
          <w:ilvl w:val="0"/>
          <w:numId w:val="45"/>
        </w:numPr>
        <w:autoSpaceDE w:val="0"/>
        <w:autoSpaceDN w:val="0"/>
        <w:adjustRightInd w:val="0"/>
        <w:rPr>
          <w:rFonts w:ascii="Arial" w:hAnsi="Arial" w:cs="Arial"/>
          <w:color w:val="000000"/>
          <w:lang w:val="en-US"/>
        </w:rPr>
      </w:pPr>
      <w:r w:rsidRPr="0000724E">
        <w:rPr>
          <w:rFonts w:ascii="Arial" w:hAnsi="Arial" w:cs="Arial"/>
          <w:color w:val="000000"/>
          <w:lang w:val="en-US"/>
        </w:rPr>
        <w:t>Nominate relevant liaison officers to facilitate efficient communication with the Conservation Board on planning matters and monitoring.</w:t>
      </w:r>
    </w:p>
    <w:p w:rsidR="0000724E" w:rsidRPr="0000724E" w:rsidRDefault="0000724E" w:rsidP="0000724E">
      <w:pPr>
        <w:autoSpaceDE w:val="0"/>
        <w:autoSpaceDN w:val="0"/>
        <w:adjustRightInd w:val="0"/>
        <w:rPr>
          <w:rFonts w:ascii="Arial" w:hAnsi="Arial" w:cs="Arial"/>
          <w:color w:val="000000"/>
          <w:lang w:val="en-US"/>
        </w:rPr>
      </w:pPr>
      <w:r w:rsidRPr="0000724E">
        <w:rPr>
          <w:rFonts w:ascii="Arial" w:hAnsi="Arial" w:cs="Arial"/>
          <w:color w:val="000000"/>
          <w:lang w:val="en-US"/>
        </w:rPr>
        <w:br w:type="page"/>
      </w:r>
    </w:p>
    <w:p w:rsidR="0000724E" w:rsidRPr="0000724E" w:rsidRDefault="0000724E" w:rsidP="0000724E">
      <w:pPr>
        <w:autoSpaceDE w:val="0"/>
        <w:autoSpaceDN w:val="0"/>
        <w:adjustRightInd w:val="0"/>
        <w:rPr>
          <w:rFonts w:ascii="Arial" w:hAnsi="Arial" w:cs="Arial"/>
          <w:b/>
          <w:bCs/>
          <w:color w:val="000000"/>
          <w:lang w:val="en-US"/>
        </w:rPr>
      </w:pPr>
      <w:r w:rsidRPr="0000724E">
        <w:rPr>
          <w:rFonts w:ascii="Arial" w:hAnsi="Arial" w:cs="Arial"/>
          <w:b/>
          <w:bCs/>
          <w:color w:val="000000"/>
          <w:lang w:val="en-US"/>
        </w:rPr>
        <w:lastRenderedPageBreak/>
        <w:t>5. Providing advice</w:t>
      </w:r>
    </w:p>
    <w:p w:rsidR="0000724E" w:rsidRPr="0000724E" w:rsidRDefault="0000724E" w:rsidP="0000724E">
      <w:pPr>
        <w:autoSpaceDE w:val="0"/>
        <w:autoSpaceDN w:val="0"/>
        <w:adjustRightInd w:val="0"/>
        <w:ind w:left="360"/>
        <w:rPr>
          <w:rFonts w:ascii="Arial" w:hAnsi="Arial" w:cs="Arial"/>
          <w:b/>
          <w:bCs/>
          <w:color w:val="000000"/>
          <w:lang w:val="en-US"/>
        </w:rPr>
      </w:pPr>
    </w:p>
    <w:p w:rsidR="0000724E" w:rsidRPr="0000724E" w:rsidRDefault="0000724E" w:rsidP="0000724E">
      <w:pPr>
        <w:autoSpaceDE w:val="0"/>
        <w:autoSpaceDN w:val="0"/>
        <w:adjustRightInd w:val="0"/>
        <w:ind w:firstLine="360"/>
        <w:rPr>
          <w:rFonts w:ascii="Arial" w:hAnsi="Arial" w:cs="Arial"/>
          <w:color w:val="000000"/>
          <w:lang w:val="en-US"/>
        </w:rPr>
      </w:pPr>
      <w:r w:rsidRPr="0000724E">
        <w:rPr>
          <w:rFonts w:ascii="Arial" w:hAnsi="Arial" w:cs="Arial"/>
          <w:color w:val="000000"/>
          <w:lang w:val="en-US"/>
        </w:rPr>
        <w:t>The Conservation Board will:-</w:t>
      </w:r>
    </w:p>
    <w:p w:rsidR="0000724E" w:rsidRPr="0000724E" w:rsidRDefault="0000724E" w:rsidP="0000724E">
      <w:pPr>
        <w:autoSpaceDE w:val="0"/>
        <w:autoSpaceDN w:val="0"/>
        <w:adjustRightInd w:val="0"/>
        <w:ind w:firstLine="360"/>
        <w:rPr>
          <w:rFonts w:ascii="Arial" w:hAnsi="Arial" w:cs="Arial"/>
          <w:color w:val="000000"/>
          <w:lang w:val="en-US"/>
        </w:rPr>
      </w:pPr>
    </w:p>
    <w:p w:rsidR="0000724E" w:rsidRPr="0000724E" w:rsidRDefault="0000724E" w:rsidP="0000724E">
      <w:pPr>
        <w:numPr>
          <w:ilvl w:val="0"/>
          <w:numId w:val="45"/>
        </w:numPr>
        <w:autoSpaceDE w:val="0"/>
        <w:autoSpaceDN w:val="0"/>
        <w:adjustRightInd w:val="0"/>
        <w:rPr>
          <w:rFonts w:ascii="Arial" w:hAnsi="Arial" w:cs="Arial"/>
          <w:color w:val="000000"/>
          <w:lang w:val="en-US"/>
        </w:rPr>
      </w:pPr>
      <w:r w:rsidRPr="0000724E">
        <w:rPr>
          <w:rFonts w:ascii="Arial" w:hAnsi="Arial" w:cs="Arial"/>
          <w:color w:val="000000"/>
          <w:lang w:val="en-US"/>
        </w:rPr>
        <w:t>Provide advice on aspects of AONB conservation legislation and policies that are relevant to planning decisions;</w:t>
      </w:r>
    </w:p>
    <w:p w:rsidR="0000724E" w:rsidRPr="0000724E" w:rsidRDefault="0000724E" w:rsidP="0000724E">
      <w:pPr>
        <w:autoSpaceDE w:val="0"/>
        <w:autoSpaceDN w:val="0"/>
        <w:adjustRightInd w:val="0"/>
        <w:ind w:left="360"/>
        <w:rPr>
          <w:rFonts w:ascii="Arial" w:hAnsi="Arial" w:cs="Arial"/>
          <w:color w:val="000000"/>
          <w:lang w:val="en-US"/>
        </w:rPr>
      </w:pPr>
    </w:p>
    <w:p w:rsidR="0000724E" w:rsidRPr="0000724E" w:rsidRDefault="0000724E" w:rsidP="0000724E">
      <w:pPr>
        <w:numPr>
          <w:ilvl w:val="0"/>
          <w:numId w:val="43"/>
        </w:numPr>
        <w:autoSpaceDE w:val="0"/>
        <w:autoSpaceDN w:val="0"/>
        <w:adjustRightInd w:val="0"/>
        <w:rPr>
          <w:rFonts w:ascii="Arial" w:hAnsi="Arial" w:cs="Arial"/>
          <w:color w:val="000000"/>
          <w:lang w:val="en-US"/>
        </w:rPr>
      </w:pPr>
      <w:r w:rsidRPr="0000724E">
        <w:rPr>
          <w:rFonts w:ascii="Arial" w:hAnsi="Arial" w:cs="Arial"/>
          <w:color w:val="000000"/>
          <w:lang w:val="en-US"/>
        </w:rPr>
        <w:t xml:space="preserve">Act as a “signpost” to point individual enquirers to their local planning authority and, where appropriate, inform them where to seek independent professional advice. </w:t>
      </w:r>
    </w:p>
    <w:p w:rsidR="0000724E" w:rsidRPr="0000724E" w:rsidRDefault="0000724E" w:rsidP="0000724E">
      <w:pPr>
        <w:autoSpaceDE w:val="0"/>
        <w:autoSpaceDN w:val="0"/>
        <w:adjustRightInd w:val="0"/>
        <w:rPr>
          <w:rFonts w:ascii="Arial" w:hAnsi="Arial" w:cs="Arial"/>
          <w:color w:val="000000"/>
          <w:lang w:val="en-US"/>
        </w:rPr>
      </w:pPr>
    </w:p>
    <w:p w:rsidR="0000724E" w:rsidRPr="0000724E" w:rsidRDefault="0000724E" w:rsidP="0000724E">
      <w:pPr>
        <w:autoSpaceDE w:val="0"/>
        <w:autoSpaceDN w:val="0"/>
        <w:adjustRightInd w:val="0"/>
        <w:ind w:firstLine="360"/>
        <w:rPr>
          <w:rFonts w:ascii="Arial" w:hAnsi="Arial" w:cs="Arial"/>
          <w:color w:val="000000"/>
          <w:lang w:val="en-US"/>
        </w:rPr>
      </w:pPr>
      <w:r w:rsidRPr="0000724E">
        <w:rPr>
          <w:rFonts w:ascii="Arial" w:hAnsi="Arial" w:cs="Arial"/>
          <w:color w:val="000000"/>
          <w:lang w:val="en-US"/>
        </w:rPr>
        <w:t>The local planning authorities will:-</w:t>
      </w:r>
    </w:p>
    <w:p w:rsidR="0000724E" w:rsidRPr="0000724E" w:rsidRDefault="0000724E" w:rsidP="0000724E">
      <w:pPr>
        <w:autoSpaceDE w:val="0"/>
        <w:autoSpaceDN w:val="0"/>
        <w:adjustRightInd w:val="0"/>
        <w:rPr>
          <w:rFonts w:ascii="Arial" w:hAnsi="Arial" w:cs="Arial"/>
          <w:color w:val="000000"/>
          <w:lang w:val="en-US"/>
        </w:rPr>
      </w:pPr>
    </w:p>
    <w:p w:rsidR="0000724E" w:rsidRPr="0000724E" w:rsidRDefault="0000724E" w:rsidP="0000724E">
      <w:pPr>
        <w:numPr>
          <w:ilvl w:val="0"/>
          <w:numId w:val="43"/>
        </w:numPr>
        <w:autoSpaceDE w:val="0"/>
        <w:autoSpaceDN w:val="0"/>
        <w:adjustRightInd w:val="0"/>
        <w:rPr>
          <w:rFonts w:ascii="Arial" w:hAnsi="Arial" w:cs="Arial"/>
          <w:color w:val="000000"/>
          <w:lang w:val="en-US"/>
        </w:rPr>
      </w:pPr>
      <w:r w:rsidRPr="0000724E">
        <w:rPr>
          <w:rFonts w:ascii="Arial" w:hAnsi="Arial" w:cs="Arial"/>
          <w:color w:val="000000"/>
          <w:lang w:val="en-US"/>
        </w:rPr>
        <w:t>Link their advice wherever appropriate to advice provided by the Board and explain the Board’s role.</w:t>
      </w:r>
    </w:p>
    <w:p w:rsidR="0000724E" w:rsidRPr="0000724E" w:rsidRDefault="0000724E" w:rsidP="0000724E">
      <w:pPr>
        <w:autoSpaceDE w:val="0"/>
        <w:autoSpaceDN w:val="0"/>
        <w:adjustRightInd w:val="0"/>
        <w:rPr>
          <w:rFonts w:ascii="Arial" w:hAnsi="Arial" w:cs="Arial"/>
          <w:color w:val="000000"/>
          <w:lang w:val="en-US"/>
        </w:rPr>
      </w:pPr>
    </w:p>
    <w:p w:rsidR="0000724E" w:rsidRPr="0000724E" w:rsidRDefault="0000724E" w:rsidP="0000724E">
      <w:pPr>
        <w:autoSpaceDE w:val="0"/>
        <w:autoSpaceDN w:val="0"/>
        <w:adjustRightInd w:val="0"/>
        <w:rPr>
          <w:rFonts w:ascii="Arial" w:hAnsi="Arial" w:cs="Arial"/>
          <w:color w:val="000000"/>
          <w:lang w:val="en-US"/>
        </w:rPr>
      </w:pPr>
      <w:r w:rsidRPr="0000724E">
        <w:rPr>
          <w:rFonts w:ascii="Arial" w:hAnsi="Arial" w:cs="Arial"/>
          <w:color w:val="000000"/>
          <w:lang w:val="en-US"/>
        </w:rPr>
        <w:t xml:space="preserve">The Conservation Board requests that, it be kept informed of the outcome of representations that it has made. </w:t>
      </w:r>
    </w:p>
    <w:p w:rsidR="0000724E" w:rsidRPr="0000724E" w:rsidRDefault="0000724E" w:rsidP="0000724E">
      <w:pPr>
        <w:autoSpaceDE w:val="0"/>
        <w:autoSpaceDN w:val="0"/>
        <w:adjustRightInd w:val="0"/>
        <w:rPr>
          <w:rFonts w:ascii="Arial" w:hAnsi="Arial" w:cs="Arial"/>
          <w:color w:val="000000"/>
          <w:lang w:val="en-US"/>
        </w:rPr>
      </w:pPr>
    </w:p>
    <w:p w:rsidR="0000724E" w:rsidRPr="0000724E" w:rsidRDefault="0000724E" w:rsidP="0000724E">
      <w:pPr>
        <w:autoSpaceDE w:val="0"/>
        <w:autoSpaceDN w:val="0"/>
        <w:adjustRightInd w:val="0"/>
        <w:rPr>
          <w:rFonts w:ascii="Arial" w:hAnsi="Arial" w:cs="Arial"/>
          <w:color w:val="000000"/>
          <w:lang w:val="en-US"/>
        </w:rPr>
      </w:pPr>
      <w:r w:rsidRPr="0000724E">
        <w:rPr>
          <w:rFonts w:ascii="Arial" w:hAnsi="Arial" w:cs="Arial"/>
          <w:color w:val="000000"/>
          <w:lang w:val="en-US"/>
        </w:rPr>
        <w:t>The Conservation Board will form a Planning Topic Working Group to assist in liaison between local planning authorities and act as a forum for the exchange of relevant information and views with the Board.</w:t>
      </w:r>
      <w:r>
        <w:rPr>
          <w:rFonts w:ascii="Arial" w:hAnsi="Arial" w:cs="Arial"/>
          <w:color w:val="000000"/>
          <w:lang w:val="en-US"/>
        </w:rPr>
        <w:t xml:space="preserve"> </w:t>
      </w:r>
    </w:p>
    <w:p w:rsidR="0000724E" w:rsidRPr="0000724E" w:rsidRDefault="0000724E" w:rsidP="0000724E">
      <w:pPr>
        <w:autoSpaceDE w:val="0"/>
        <w:autoSpaceDN w:val="0"/>
        <w:adjustRightInd w:val="0"/>
        <w:rPr>
          <w:rFonts w:ascii="Arial" w:hAnsi="Arial" w:cs="Arial"/>
          <w:i/>
          <w:color w:val="000000"/>
          <w:lang w:val="en-US"/>
        </w:rPr>
      </w:pPr>
    </w:p>
    <w:p w:rsidR="0000724E" w:rsidRPr="0000724E" w:rsidRDefault="0000724E" w:rsidP="0000724E">
      <w:pPr>
        <w:autoSpaceDE w:val="0"/>
        <w:autoSpaceDN w:val="0"/>
        <w:adjustRightInd w:val="0"/>
        <w:rPr>
          <w:rFonts w:ascii="Arial" w:hAnsi="Arial" w:cs="Arial"/>
          <w:b/>
          <w:bCs/>
          <w:color w:val="000000"/>
          <w:lang w:val="en-US"/>
        </w:rPr>
      </w:pPr>
      <w:r w:rsidRPr="0000724E">
        <w:rPr>
          <w:rFonts w:ascii="Arial" w:hAnsi="Arial" w:cs="Arial"/>
          <w:b/>
          <w:bCs/>
          <w:color w:val="000000"/>
          <w:lang w:val="en-US"/>
        </w:rPr>
        <w:t>Agreement</w:t>
      </w:r>
    </w:p>
    <w:p w:rsidR="0000724E" w:rsidRPr="0000724E" w:rsidRDefault="0000724E" w:rsidP="0000724E">
      <w:pPr>
        <w:autoSpaceDE w:val="0"/>
        <w:autoSpaceDN w:val="0"/>
        <w:adjustRightInd w:val="0"/>
        <w:rPr>
          <w:rFonts w:ascii="Arial" w:hAnsi="Arial" w:cs="Arial"/>
          <w:b/>
          <w:bCs/>
          <w:color w:val="000000"/>
          <w:lang w:val="en-US"/>
        </w:rPr>
      </w:pPr>
    </w:p>
    <w:p w:rsidR="0000724E" w:rsidRPr="0000724E" w:rsidRDefault="0000724E" w:rsidP="0000724E">
      <w:pPr>
        <w:autoSpaceDE w:val="0"/>
        <w:autoSpaceDN w:val="0"/>
        <w:adjustRightInd w:val="0"/>
        <w:rPr>
          <w:rFonts w:ascii="Arial" w:hAnsi="Arial" w:cs="Arial"/>
          <w:color w:val="000000"/>
          <w:lang w:val="en-US"/>
        </w:rPr>
      </w:pPr>
      <w:r w:rsidRPr="0000724E">
        <w:rPr>
          <w:rFonts w:ascii="Arial" w:hAnsi="Arial" w:cs="Arial"/>
          <w:color w:val="000000"/>
          <w:lang w:val="en-US"/>
        </w:rPr>
        <w:t>This protocol has been endorsed by:</w:t>
      </w:r>
    </w:p>
    <w:p w:rsidR="0000724E" w:rsidRPr="0000724E" w:rsidRDefault="0000724E" w:rsidP="0000724E">
      <w:pPr>
        <w:autoSpaceDE w:val="0"/>
        <w:autoSpaceDN w:val="0"/>
        <w:adjustRightInd w:val="0"/>
        <w:rPr>
          <w:rFonts w:ascii="Arial" w:hAnsi="Arial" w:cs="Arial"/>
          <w:color w:val="000000"/>
          <w:lang w:val="en-US"/>
        </w:rPr>
      </w:pPr>
      <w:r w:rsidRPr="0000724E">
        <w:rPr>
          <w:rFonts w:ascii="Arial" w:hAnsi="Arial" w:cs="Arial"/>
          <w:color w:val="000000"/>
          <w:lang w:val="en-US"/>
        </w:rPr>
        <w:t>Name………………………………………………….Position…………………………………………</w:t>
      </w:r>
    </w:p>
    <w:p w:rsidR="0000724E" w:rsidRPr="0000724E" w:rsidRDefault="0000724E" w:rsidP="0000724E">
      <w:pPr>
        <w:autoSpaceDE w:val="0"/>
        <w:autoSpaceDN w:val="0"/>
        <w:adjustRightInd w:val="0"/>
        <w:rPr>
          <w:rFonts w:ascii="Arial" w:hAnsi="Arial" w:cs="Arial"/>
          <w:color w:val="000000"/>
          <w:lang w:val="en-US"/>
        </w:rPr>
      </w:pPr>
      <w:r w:rsidRPr="0000724E">
        <w:rPr>
          <w:rFonts w:ascii="Arial" w:hAnsi="Arial" w:cs="Arial"/>
          <w:color w:val="000000"/>
          <w:lang w:val="en-US"/>
        </w:rPr>
        <w:t>representing Cotswolds Conservation Board</w:t>
      </w:r>
    </w:p>
    <w:p w:rsidR="0000724E" w:rsidRPr="0000724E" w:rsidRDefault="0000724E" w:rsidP="0000724E">
      <w:pPr>
        <w:autoSpaceDE w:val="0"/>
        <w:autoSpaceDN w:val="0"/>
        <w:adjustRightInd w:val="0"/>
        <w:rPr>
          <w:rFonts w:ascii="Arial" w:hAnsi="Arial" w:cs="Arial"/>
          <w:color w:val="000000"/>
          <w:lang w:val="en-US"/>
        </w:rPr>
      </w:pPr>
      <w:r w:rsidRPr="0000724E">
        <w:rPr>
          <w:rFonts w:ascii="Arial" w:hAnsi="Arial" w:cs="Arial"/>
          <w:color w:val="000000"/>
          <w:lang w:val="en-US"/>
        </w:rPr>
        <w:t>Name………………………………………………….Position…………………………………………</w:t>
      </w:r>
    </w:p>
    <w:p w:rsidR="0000724E" w:rsidRPr="0000724E" w:rsidRDefault="0000724E" w:rsidP="0000724E">
      <w:pPr>
        <w:autoSpaceDE w:val="0"/>
        <w:autoSpaceDN w:val="0"/>
        <w:adjustRightInd w:val="0"/>
        <w:rPr>
          <w:rFonts w:ascii="Arial" w:hAnsi="Arial" w:cs="Arial"/>
          <w:color w:val="000000"/>
          <w:lang w:val="en-US"/>
        </w:rPr>
      </w:pPr>
      <w:r w:rsidRPr="0000724E">
        <w:rPr>
          <w:rFonts w:ascii="Arial" w:hAnsi="Arial" w:cs="Arial"/>
          <w:color w:val="000000"/>
          <w:lang w:val="en-US"/>
        </w:rPr>
        <w:t>representing …………..County Council</w:t>
      </w:r>
    </w:p>
    <w:p w:rsidR="0000724E" w:rsidRPr="0000724E" w:rsidRDefault="0000724E" w:rsidP="0000724E">
      <w:pPr>
        <w:autoSpaceDE w:val="0"/>
        <w:autoSpaceDN w:val="0"/>
        <w:adjustRightInd w:val="0"/>
        <w:rPr>
          <w:rFonts w:ascii="Arial" w:hAnsi="Arial" w:cs="Arial"/>
          <w:color w:val="000000"/>
          <w:lang w:val="en-US"/>
        </w:rPr>
      </w:pPr>
      <w:r w:rsidRPr="0000724E">
        <w:rPr>
          <w:rFonts w:ascii="Arial" w:hAnsi="Arial" w:cs="Arial"/>
          <w:color w:val="000000"/>
          <w:lang w:val="en-US"/>
        </w:rPr>
        <w:t>Name………………………………………………….Position…………………………………………</w:t>
      </w:r>
    </w:p>
    <w:p w:rsidR="0000724E" w:rsidRPr="0000724E" w:rsidRDefault="0000724E" w:rsidP="0000724E">
      <w:pPr>
        <w:autoSpaceDE w:val="0"/>
        <w:autoSpaceDN w:val="0"/>
        <w:adjustRightInd w:val="0"/>
        <w:rPr>
          <w:rFonts w:ascii="Arial" w:hAnsi="Arial" w:cs="Arial"/>
          <w:color w:val="000000"/>
          <w:lang w:val="en-US"/>
        </w:rPr>
      </w:pPr>
      <w:r w:rsidRPr="0000724E">
        <w:rPr>
          <w:rFonts w:ascii="Arial" w:hAnsi="Arial" w:cs="Arial"/>
          <w:color w:val="000000"/>
          <w:lang w:val="en-US"/>
        </w:rPr>
        <w:t>representing ………….Unitary  Council</w:t>
      </w:r>
    </w:p>
    <w:p w:rsidR="0000724E" w:rsidRPr="0000724E" w:rsidRDefault="0000724E" w:rsidP="0000724E">
      <w:pPr>
        <w:autoSpaceDE w:val="0"/>
        <w:autoSpaceDN w:val="0"/>
        <w:adjustRightInd w:val="0"/>
        <w:rPr>
          <w:rFonts w:ascii="Arial" w:hAnsi="Arial" w:cs="Arial"/>
          <w:color w:val="000000"/>
          <w:lang w:val="en-US"/>
        </w:rPr>
      </w:pPr>
      <w:r w:rsidRPr="0000724E">
        <w:rPr>
          <w:rFonts w:ascii="Arial" w:hAnsi="Arial" w:cs="Arial"/>
          <w:color w:val="000000"/>
          <w:lang w:val="en-US"/>
        </w:rPr>
        <w:t>Name………………………………………………….Position…………………………………………</w:t>
      </w:r>
    </w:p>
    <w:p w:rsidR="0000724E" w:rsidRPr="0000724E" w:rsidRDefault="0000724E" w:rsidP="0000724E">
      <w:pPr>
        <w:autoSpaceDE w:val="0"/>
        <w:autoSpaceDN w:val="0"/>
        <w:adjustRightInd w:val="0"/>
        <w:rPr>
          <w:rFonts w:ascii="Arial" w:hAnsi="Arial" w:cs="Arial"/>
          <w:color w:val="000000"/>
          <w:lang w:val="en-US"/>
        </w:rPr>
      </w:pPr>
      <w:r w:rsidRPr="0000724E">
        <w:rPr>
          <w:rFonts w:ascii="Arial" w:hAnsi="Arial" w:cs="Arial"/>
          <w:color w:val="000000"/>
          <w:lang w:val="en-US"/>
        </w:rPr>
        <w:t>representing …………. District Council</w:t>
      </w:r>
    </w:p>
    <w:p w:rsidR="0000724E" w:rsidRPr="0000724E" w:rsidRDefault="0000724E" w:rsidP="0000724E">
      <w:pPr>
        <w:autoSpaceDE w:val="0"/>
        <w:autoSpaceDN w:val="0"/>
        <w:adjustRightInd w:val="0"/>
        <w:rPr>
          <w:rFonts w:ascii="Arial" w:hAnsi="Arial" w:cs="Arial"/>
          <w:color w:val="000000"/>
          <w:lang w:val="en-US"/>
        </w:rPr>
      </w:pPr>
      <w:r w:rsidRPr="0000724E">
        <w:rPr>
          <w:rFonts w:ascii="Arial" w:hAnsi="Arial" w:cs="Arial"/>
          <w:color w:val="000000"/>
          <w:lang w:val="en-US"/>
        </w:rPr>
        <w:t>Name………………………………………………….Position…………………………………………</w:t>
      </w:r>
    </w:p>
    <w:p w:rsidR="0000724E" w:rsidRPr="0000724E" w:rsidRDefault="0000724E" w:rsidP="0000724E">
      <w:pPr>
        <w:autoSpaceDE w:val="0"/>
        <w:autoSpaceDN w:val="0"/>
        <w:adjustRightInd w:val="0"/>
        <w:rPr>
          <w:rFonts w:ascii="Arial" w:hAnsi="Arial" w:cs="Arial"/>
          <w:color w:val="000000"/>
          <w:lang w:val="en-US"/>
        </w:rPr>
      </w:pPr>
      <w:r w:rsidRPr="0000724E">
        <w:rPr>
          <w:rFonts w:ascii="Arial" w:hAnsi="Arial" w:cs="Arial"/>
          <w:color w:val="000000"/>
          <w:lang w:val="en-US"/>
        </w:rPr>
        <w:t>representing ……….l</w:t>
      </w:r>
    </w:p>
    <w:p w:rsidR="0000724E" w:rsidRPr="0000724E" w:rsidRDefault="0000724E" w:rsidP="0000724E">
      <w:pPr>
        <w:autoSpaceDE w:val="0"/>
        <w:autoSpaceDN w:val="0"/>
        <w:adjustRightInd w:val="0"/>
        <w:rPr>
          <w:rFonts w:ascii="Arial" w:hAnsi="Arial" w:cs="Arial"/>
          <w:color w:val="000000"/>
          <w:lang w:val="en-US"/>
        </w:rPr>
      </w:pPr>
    </w:p>
    <w:p w:rsidR="0000724E" w:rsidRPr="0000724E" w:rsidRDefault="0000724E" w:rsidP="0000724E">
      <w:pPr>
        <w:autoSpaceDE w:val="0"/>
        <w:autoSpaceDN w:val="0"/>
        <w:adjustRightInd w:val="0"/>
        <w:rPr>
          <w:rFonts w:ascii="Arial" w:hAnsi="Arial" w:cs="Arial"/>
          <w:color w:val="000000"/>
          <w:lang w:val="en-US"/>
        </w:rPr>
      </w:pPr>
    </w:p>
    <w:p w:rsidR="0000724E" w:rsidRPr="0000724E" w:rsidRDefault="0000724E" w:rsidP="0000724E">
      <w:pPr>
        <w:autoSpaceDE w:val="0"/>
        <w:autoSpaceDN w:val="0"/>
        <w:adjustRightInd w:val="0"/>
        <w:rPr>
          <w:rFonts w:ascii="Arial" w:hAnsi="Arial" w:cs="Arial"/>
          <w:color w:val="000000"/>
          <w:lang w:val="en-US"/>
        </w:rPr>
      </w:pPr>
    </w:p>
    <w:p w:rsidR="0000724E" w:rsidRPr="0000724E" w:rsidRDefault="0000724E" w:rsidP="0000724E">
      <w:pPr>
        <w:autoSpaceDE w:val="0"/>
        <w:autoSpaceDN w:val="0"/>
        <w:adjustRightInd w:val="0"/>
        <w:rPr>
          <w:rFonts w:ascii="Arial" w:hAnsi="Arial" w:cs="Arial"/>
          <w:color w:val="000000"/>
          <w:lang w:val="en-US"/>
        </w:rPr>
      </w:pPr>
      <w:r w:rsidRPr="0000724E">
        <w:rPr>
          <w:rFonts w:ascii="Arial" w:hAnsi="Arial" w:cs="Arial"/>
          <w:color w:val="000000"/>
          <w:lang w:val="en-US"/>
        </w:rPr>
        <w:br w:type="page"/>
      </w:r>
    </w:p>
    <w:p w:rsidR="0000724E" w:rsidRPr="0000724E" w:rsidRDefault="0000724E" w:rsidP="0000724E">
      <w:pPr>
        <w:pStyle w:val="Heading2"/>
        <w:rPr>
          <w:rFonts w:cs="Arial"/>
          <w:color w:val="000000"/>
        </w:rPr>
      </w:pPr>
      <w:r w:rsidRPr="0000724E">
        <w:rPr>
          <w:rFonts w:cs="Arial"/>
          <w:color w:val="000000"/>
        </w:rPr>
        <w:lastRenderedPageBreak/>
        <w:t>Appendix 1</w:t>
      </w:r>
    </w:p>
    <w:p w:rsidR="0000724E" w:rsidRPr="0000724E" w:rsidRDefault="0000724E" w:rsidP="0000724E">
      <w:pPr>
        <w:rPr>
          <w:rFonts w:ascii="Arial" w:hAnsi="Arial" w:cs="Arial"/>
          <w:color w:val="000000"/>
        </w:rPr>
      </w:pPr>
    </w:p>
    <w:p w:rsidR="0000724E" w:rsidRPr="0000724E" w:rsidRDefault="0000724E" w:rsidP="0000724E">
      <w:pPr>
        <w:rPr>
          <w:rFonts w:ascii="Arial" w:hAnsi="Arial" w:cs="Arial"/>
          <w:b/>
          <w:bCs/>
          <w:color w:val="000000"/>
        </w:rPr>
      </w:pPr>
      <w:r w:rsidRPr="0000724E">
        <w:rPr>
          <w:rFonts w:ascii="Arial" w:hAnsi="Arial" w:cs="Arial"/>
          <w:b/>
          <w:bCs/>
          <w:color w:val="000000"/>
        </w:rPr>
        <w:t>Cotswolds AONB Management Plan:</w:t>
      </w:r>
    </w:p>
    <w:p w:rsidR="0000724E" w:rsidRPr="0000724E" w:rsidRDefault="0000724E" w:rsidP="0000724E">
      <w:pPr>
        <w:rPr>
          <w:rFonts w:ascii="Arial" w:hAnsi="Arial" w:cs="Arial"/>
          <w:b/>
          <w:bCs/>
          <w:color w:val="000000"/>
        </w:rPr>
      </w:pPr>
      <w:r w:rsidRPr="0000724E">
        <w:rPr>
          <w:rFonts w:ascii="Arial" w:hAnsi="Arial" w:cs="Arial"/>
          <w:b/>
          <w:bCs/>
          <w:color w:val="000000"/>
        </w:rPr>
        <w:t xml:space="preserve">Development policies </w:t>
      </w:r>
    </w:p>
    <w:p w:rsidR="0000724E" w:rsidRPr="0000724E" w:rsidRDefault="0000724E" w:rsidP="0000724E">
      <w:pPr>
        <w:rPr>
          <w:rFonts w:ascii="Arial" w:hAnsi="Arial" w:cs="Arial"/>
          <w:b/>
          <w:bCs/>
          <w:color w:val="000000"/>
        </w:rPr>
      </w:pPr>
    </w:p>
    <w:p w:rsidR="0000724E" w:rsidRPr="0000724E" w:rsidRDefault="0000724E" w:rsidP="0000724E">
      <w:pPr>
        <w:autoSpaceDE w:val="0"/>
        <w:autoSpaceDN w:val="0"/>
        <w:adjustRightInd w:val="0"/>
        <w:rPr>
          <w:rFonts w:ascii="Arial" w:hAnsi="Arial" w:cs="Arial"/>
          <w:i/>
          <w:iCs/>
        </w:rPr>
      </w:pPr>
      <w:r w:rsidRPr="0000724E">
        <w:rPr>
          <w:rFonts w:ascii="Arial" w:hAnsi="Arial" w:cs="Arial"/>
          <w:b/>
          <w:bCs/>
        </w:rPr>
        <w:t xml:space="preserve">DTP1: </w:t>
      </w:r>
      <w:r w:rsidRPr="0000724E">
        <w:rPr>
          <w:rFonts w:ascii="Arial" w:hAnsi="Arial" w:cs="Arial"/>
          <w:i/>
          <w:iCs/>
        </w:rPr>
        <w:t>That all Local Development Framework documents and planning decision-making processes will use the following criteria to determine the acceptability of a proposed development in the Cotswolds AONB. Development will:</w:t>
      </w:r>
    </w:p>
    <w:p w:rsidR="0000724E" w:rsidRPr="0000724E" w:rsidRDefault="0000724E" w:rsidP="0000724E">
      <w:pPr>
        <w:autoSpaceDE w:val="0"/>
        <w:autoSpaceDN w:val="0"/>
        <w:adjustRightInd w:val="0"/>
        <w:rPr>
          <w:rFonts w:ascii="Arial" w:hAnsi="Arial" w:cs="Arial"/>
          <w:i/>
          <w:iCs/>
        </w:rPr>
      </w:pPr>
    </w:p>
    <w:p w:rsidR="0000724E" w:rsidRPr="0000724E" w:rsidRDefault="0000724E" w:rsidP="0000724E">
      <w:pPr>
        <w:autoSpaceDE w:val="0"/>
        <w:autoSpaceDN w:val="0"/>
        <w:adjustRightInd w:val="0"/>
        <w:rPr>
          <w:rFonts w:ascii="Arial" w:hAnsi="Arial" w:cs="Arial"/>
          <w:i/>
          <w:iCs/>
        </w:rPr>
      </w:pPr>
      <w:r w:rsidRPr="0000724E">
        <w:rPr>
          <w:rFonts w:ascii="Arial" w:hAnsi="Arial" w:cs="Arial"/>
        </w:rPr>
        <w:t xml:space="preserve">• </w:t>
      </w:r>
      <w:r w:rsidRPr="0000724E">
        <w:rPr>
          <w:rFonts w:ascii="Arial" w:hAnsi="Arial" w:cs="Arial"/>
          <w:i/>
          <w:iCs/>
        </w:rPr>
        <w:t>be compatible with the distinctive character of the location as described by the relevant landscape character assessment, strategy and guidelines</w:t>
      </w:r>
    </w:p>
    <w:p w:rsidR="0000724E" w:rsidRPr="0000724E" w:rsidRDefault="0000724E" w:rsidP="0000724E">
      <w:pPr>
        <w:autoSpaceDE w:val="0"/>
        <w:autoSpaceDN w:val="0"/>
        <w:adjustRightInd w:val="0"/>
        <w:rPr>
          <w:rFonts w:ascii="Arial" w:hAnsi="Arial" w:cs="Arial"/>
          <w:i/>
          <w:iCs/>
        </w:rPr>
      </w:pPr>
      <w:r w:rsidRPr="0000724E">
        <w:rPr>
          <w:rFonts w:ascii="Arial" w:hAnsi="Arial" w:cs="Arial"/>
        </w:rPr>
        <w:t xml:space="preserve">• </w:t>
      </w:r>
      <w:r w:rsidRPr="0000724E">
        <w:rPr>
          <w:rFonts w:ascii="Arial" w:hAnsi="Arial" w:cs="Arial"/>
          <w:i/>
          <w:iCs/>
        </w:rPr>
        <w:t>incorporate designs and landscaping consistent with the above, respecting the local settlement pattern and building style</w:t>
      </w:r>
    </w:p>
    <w:p w:rsidR="0000724E" w:rsidRPr="0000724E" w:rsidRDefault="0000724E" w:rsidP="0000724E">
      <w:pPr>
        <w:autoSpaceDE w:val="0"/>
        <w:autoSpaceDN w:val="0"/>
        <w:adjustRightInd w:val="0"/>
        <w:rPr>
          <w:rFonts w:ascii="Arial" w:hAnsi="Arial" w:cs="Arial"/>
          <w:i/>
          <w:iCs/>
        </w:rPr>
      </w:pPr>
      <w:r w:rsidRPr="0000724E">
        <w:rPr>
          <w:rFonts w:ascii="Arial" w:hAnsi="Arial" w:cs="Arial"/>
        </w:rPr>
        <w:t xml:space="preserve">• </w:t>
      </w:r>
      <w:r w:rsidRPr="0000724E">
        <w:rPr>
          <w:rFonts w:ascii="Arial" w:hAnsi="Arial" w:cs="Arial"/>
          <w:i/>
          <w:iCs/>
        </w:rPr>
        <w:t>be designed to respect local building styles and materials</w:t>
      </w:r>
    </w:p>
    <w:p w:rsidR="0000724E" w:rsidRPr="0000724E" w:rsidRDefault="0000724E" w:rsidP="0000724E">
      <w:pPr>
        <w:autoSpaceDE w:val="0"/>
        <w:autoSpaceDN w:val="0"/>
        <w:adjustRightInd w:val="0"/>
        <w:rPr>
          <w:rFonts w:ascii="Arial" w:hAnsi="Arial" w:cs="Arial"/>
          <w:i/>
          <w:iCs/>
        </w:rPr>
      </w:pPr>
      <w:r w:rsidRPr="0000724E">
        <w:rPr>
          <w:rFonts w:ascii="Arial" w:hAnsi="Arial" w:cs="Arial"/>
        </w:rPr>
        <w:t xml:space="preserve">• </w:t>
      </w:r>
      <w:r w:rsidRPr="0000724E">
        <w:rPr>
          <w:rFonts w:ascii="Arial" w:hAnsi="Arial" w:cs="Arial"/>
          <w:i/>
          <w:iCs/>
        </w:rPr>
        <w:t>incorporate appropriate sustainability elements and designs</w:t>
      </w:r>
    </w:p>
    <w:p w:rsidR="0000724E" w:rsidRPr="0000724E" w:rsidRDefault="0000724E" w:rsidP="0000724E">
      <w:pPr>
        <w:autoSpaceDE w:val="0"/>
        <w:autoSpaceDN w:val="0"/>
        <w:adjustRightInd w:val="0"/>
        <w:rPr>
          <w:rFonts w:ascii="Arial" w:hAnsi="Arial" w:cs="Arial"/>
          <w:i/>
          <w:iCs/>
        </w:rPr>
      </w:pPr>
      <w:r w:rsidRPr="0000724E">
        <w:rPr>
          <w:rFonts w:ascii="Arial" w:hAnsi="Arial" w:cs="Arial"/>
        </w:rPr>
        <w:t xml:space="preserve">• </w:t>
      </w:r>
      <w:r w:rsidRPr="0000724E">
        <w:rPr>
          <w:rFonts w:ascii="Arial" w:hAnsi="Arial" w:cs="Arial"/>
          <w:i/>
          <w:iCs/>
        </w:rPr>
        <w:t>maintain or improve the existing level of tranquillity</w:t>
      </w:r>
    </w:p>
    <w:p w:rsidR="0000724E" w:rsidRPr="0000724E" w:rsidRDefault="0000724E" w:rsidP="0000724E">
      <w:pPr>
        <w:autoSpaceDE w:val="0"/>
        <w:autoSpaceDN w:val="0"/>
        <w:adjustRightInd w:val="0"/>
        <w:rPr>
          <w:rFonts w:ascii="Arial" w:hAnsi="Arial" w:cs="Arial"/>
          <w:i/>
          <w:iCs/>
        </w:rPr>
      </w:pPr>
      <w:r w:rsidRPr="0000724E">
        <w:rPr>
          <w:rFonts w:ascii="Arial" w:hAnsi="Arial" w:cs="Arial"/>
        </w:rPr>
        <w:t xml:space="preserve">• </w:t>
      </w:r>
      <w:r w:rsidRPr="0000724E">
        <w:rPr>
          <w:rFonts w:ascii="Arial" w:hAnsi="Arial" w:cs="Arial"/>
          <w:i/>
          <w:iCs/>
        </w:rPr>
        <w:t>not have an adverse impact on the local community amenities and services and access to these</w:t>
      </w:r>
    </w:p>
    <w:p w:rsidR="0000724E" w:rsidRPr="0000724E" w:rsidRDefault="0000724E" w:rsidP="0000724E">
      <w:pPr>
        <w:autoSpaceDE w:val="0"/>
        <w:autoSpaceDN w:val="0"/>
        <w:adjustRightInd w:val="0"/>
        <w:rPr>
          <w:rFonts w:ascii="Arial" w:hAnsi="Arial" w:cs="Arial"/>
          <w:i/>
          <w:iCs/>
        </w:rPr>
      </w:pPr>
      <w:r w:rsidRPr="0000724E">
        <w:rPr>
          <w:rFonts w:ascii="Arial" w:hAnsi="Arial" w:cs="Arial"/>
        </w:rPr>
        <w:t xml:space="preserve">• </w:t>
      </w:r>
      <w:r w:rsidRPr="0000724E">
        <w:rPr>
          <w:rFonts w:ascii="Arial" w:hAnsi="Arial" w:cs="Arial"/>
          <w:i/>
          <w:iCs/>
        </w:rPr>
        <w:t>protect, or where possible enhance, biodiversity</w:t>
      </w:r>
    </w:p>
    <w:p w:rsidR="0000724E" w:rsidRPr="0000724E" w:rsidRDefault="0000724E" w:rsidP="0000724E">
      <w:pPr>
        <w:autoSpaceDE w:val="0"/>
        <w:autoSpaceDN w:val="0"/>
        <w:adjustRightInd w:val="0"/>
        <w:rPr>
          <w:rFonts w:ascii="Arial" w:hAnsi="Arial" w:cs="Arial"/>
          <w:i/>
          <w:iCs/>
        </w:rPr>
      </w:pPr>
      <w:r w:rsidRPr="0000724E">
        <w:rPr>
          <w:rFonts w:ascii="Arial" w:hAnsi="Arial" w:cs="Arial"/>
        </w:rPr>
        <w:t xml:space="preserve">• </w:t>
      </w:r>
      <w:r w:rsidRPr="0000724E">
        <w:rPr>
          <w:rFonts w:ascii="Arial" w:hAnsi="Arial" w:cs="Arial"/>
          <w:i/>
          <w:iCs/>
        </w:rPr>
        <w:t>be in accordance with a more sustainable pattern of development, reducing dependence on car travel</w:t>
      </w:r>
    </w:p>
    <w:p w:rsidR="0000724E" w:rsidRPr="0000724E" w:rsidRDefault="0000724E" w:rsidP="0000724E">
      <w:pPr>
        <w:autoSpaceDE w:val="0"/>
        <w:autoSpaceDN w:val="0"/>
        <w:adjustRightInd w:val="0"/>
        <w:rPr>
          <w:rFonts w:ascii="Arial" w:hAnsi="Arial" w:cs="Arial"/>
          <w:i/>
          <w:iCs/>
        </w:rPr>
      </w:pPr>
    </w:p>
    <w:p w:rsidR="0000724E" w:rsidRPr="0000724E" w:rsidRDefault="0000724E" w:rsidP="0000724E">
      <w:pPr>
        <w:autoSpaceDE w:val="0"/>
        <w:autoSpaceDN w:val="0"/>
        <w:adjustRightInd w:val="0"/>
        <w:rPr>
          <w:rFonts w:ascii="Arial" w:hAnsi="Arial" w:cs="Arial"/>
          <w:i/>
          <w:iCs/>
        </w:rPr>
      </w:pPr>
      <w:r w:rsidRPr="0000724E">
        <w:rPr>
          <w:rFonts w:ascii="Arial" w:hAnsi="Arial" w:cs="Arial"/>
          <w:b/>
          <w:bCs/>
        </w:rPr>
        <w:t xml:space="preserve">DTP2: </w:t>
      </w:r>
      <w:r w:rsidRPr="0000724E">
        <w:rPr>
          <w:rFonts w:ascii="Arial" w:hAnsi="Arial" w:cs="Arial"/>
          <w:i/>
          <w:iCs/>
        </w:rPr>
        <w:t>That only development which supports the local economy, improves access to local services, and increases the opportunity for people to live and work in their local community will be promoted in Local Development Frameworks, unless required for some clearly identified national interest.</w:t>
      </w:r>
    </w:p>
    <w:p w:rsidR="0000724E" w:rsidRPr="0000724E" w:rsidRDefault="0000724E" w:rsidP="0000724E">
      <w:pPr>
        <w:autoSpaceDE w:val="0"/>
        <w:autoSpaceDN w:val="0"/>
        <w:adjustRightInd w:val="0"/>
        <w:rPr>
          <w:rFonts w:ascii="Arial" w:hAnsi="Arial" w:cs="Arial"/>
          <w:i/>
          <w:iCs/>
        </w:rPr>
      </w:pPr>
    </w:p>
    <w:p w:rsidR="0000724E" w:rsidRPr="0000724E" w:rsidRDefault="0000724E" w:rsidP="0000724E">
      <w:pPr>
        <w:autoSpaceDE w:val="0"/>
        <w:autoSpaceDN w:val="0"/>
        <w:adjustRightInd w:val="0"/>
        <w:rPr>
          <w:rFonts w:ascii="Arial" w:hAnsi="Arial" w:cs="Arial"/>
          <w:i/>
          <w:iCs/>
        </w:rPr>
      </w:pPr>
      <w:r w:rsidRPr="0000724E">
        <w:rPr>
          <w:rFonts w:ascii="Arial" w:hAnsi="Arial" w:cs="Arial"/>
          <w:b/>
          <w:bCs/>
        </w:rPr>
        <w:t xml:space="preserve">DTP4: </w:t>
      </w:r>
      <w:r w:rsidRPr="0000724E">
        <w:rPr>
          <w:rFonts w:ascii="Arial" w:hAnsi="Arial" w:cs="Arial"/>
          <w:i/>
          <w:iCs/>
        </w:rPr>
        <w:t>That those involved in the care of the AONB have the opportunity to live within it.</w:t>
      </w:r>
    </w:p>
    <w:p w:rsidR="0000724E" w:rsidRPr="0000724E" w:rsidRDefault="0000724E" w:rsidP="0000724E">
      <w:pPr>
        <w:autoSpaceDE w:val="0"/>
        <w:autoSpaceDN w:val="0"/>
        <w:adjustRightInd w:val="0"/>
        <w:rPr>
          <w:rFonts w:ascii="Arial" w:hAnsi="Arial" w:cs="Arial"/>
          <w:i/>
          <w:iCs/>
        </w:rPr>
      </w:pPr>
    </w:p>
    <w:p w:rsidR="0000724E" w:rsidRPr="0000724E" w:rsidRDefault="0000724E" w:rsidP="0000724E">
      <w:pPr>
        <w:autoSpaceDE w:val="0"/>
        <w:autoSpaceDN w:val="0"/>
        <w:adjustRightInd w:val="0"/>
        <w:rPr>
          <w:rFonts w:ascii="Arial" w:hAnsi="Arial" w:cs="Arial"/>
          <w:i/>
          <w:iCs/>
        </w:rPr>
      </w:pPr>
      <w:r w:rsidRPr="0000724E">
        <w:rPr>
          <w:rFonts w:ascii="Arial" w:hAnsi="Arial" w:cs="Arial"/>
          <w:b/>
          <w:bCs/>
        </w:rPr>
        <w:t xml:space="preserve">DTP5: </w:t>
      </w:r>
      <w:r w:rsidRPr="0000724E">
        <w:rPr>
          <w:rFonts w:ascii="Arial" w:hAnsi="Arial" w:cs="Arial"/>
          <w:i/>
          <w:iCs/>
        </w:rPr>
        <w:t>That the current level of local services and access to those services is maintained or enhanced where possible, to support sustainable communities.</w:t>
      </w:r>
    </w:p>
    <w:p w:rsidR="0000724E" w:rsidRPr="0000724E" w:rsidRDefault="0000724E" w:rsidP="0000724E">
      <w:pPr>
        <w:autoSpaceDE w:val="0"/>
        <w:autoSpaceDN w:val="0"/>
        <w:adjustRightInd w:val="0"/>
        <w:rPr>
          <w:rFonts w:ascii="Arial" w:hAnsi="Arial" w:cs="Arial"/>
          <w:i/>
          <w:iCs/>
        </w:rPr>
      </w:pPr>
    </w:p>
    <w:p w:rsidR="0000724E" w:rsidRPr="0000724E" w:rsidRDefault="0000724E" w:rsidP="0000724E">
      <w:pPr>
        <w:autoSpaceDE w:val="0"/>
        <w:autoSpaceDN w:val="0"/>
        <w:adjustRightInd w:val="0"/>
        <w:rPr>
          <w:rFonts w:ascii="Arial" w:hAnsi="Arial" w:cs="Arial"/>
          <w:i/>
          <w:iCs/>
        </w:rPr>
      </w:pPr>
      <w:r w:rsidRPr="0000724E">
        <w:rPr>
          <w:rFonts w:ascii="Arial" w:hAnsi="Arial" w:cs="Arial"/>
          <w:b/>
          <w:bCs/>
        </w:rPr>
        <w:t xml:space="preserve">DTP6: </w:t>
      </w:r>
      <w:r w:rsidRPr="0000724E">
        <w:rPr>
          <w:rFonts w:ascii="Arial" w:hAnsi="Arial" w:cs="Arial"/>
          <w:i/>
          <w:iCs/>
        </w:rPr>
        <w:t>That issues of importance for the management of the landscape are fully reflected in community focused strategies and plans.</w:t>
      </w:r>
    </w:p>
    <w:p w:rsidR="003D218E" w:rsidRPr="00C3788B" w:rsidRDefault="003D218E" w:rsidP="00C3788B">
      <w:pPr>
        <w:rPr>
          <w:rFonts w:ascii="Arial" w:hAnsi="Arial" w:cs="Arial"/>
        </w:rPr>
      </w:pPr>
    </w:p>
    <w:sectPr w:rsidR="003D218E" w:rsidRPr="00C3788B" w:rsidSect="00C84C18">
      <w:footerReference w:type="default" r:id="rId11"/>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C18" w:rsidRDefault="00C84C18" w:rsidP="00C84C18">
      <w:r>
        <w:separator/>
      </w:r>
    </w:p>
  </w:endnote>
  <w:endnote w:type="continuationSeparator" w:id="0">
    <w:p w:rsidR="00C84C18" w:rsidRDefault="00C84C18" w:rsidP="00C8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2689809"/>
      <w:docPartObj>
        <w:docPartGallery w:val="Page Numbers (Bottom of Page)"/>
        <w:docPartUnique/>
      </w:docPartObj>
    </w:sdtPr>
    <w:sdtEndPr>
      <w:rPr>
        <w:noProof/>
      </w:rPr>
    </w:sdtEndPr>
    <w:sdtContent>
      <w:p w:rsidR="00E5281C" w:rsidRDefault="00E5281C">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E5281C" w:rsidRDefault="00E528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C18" w:rsidRDefault="00C84C18" w:rsidP="00C84C18">
      <w:r>
        <w:separator/>
      </w:r>
    </w:p>
  </w:footnote>
  <w:footnote w:type="continuationSeparator" w:id="0">
    <w:p w:rsidR="00C84C18" w:rsidRDefault="00C84C18" w:rsidP="00C84C18">
      <w:r>
        <w:continuationSeparator/>
      </w:r>
    </w:p>
  </w:footnote>
  <w:footnote w:id="1">
    <w:p w:rsidR="00114388" w:rsidRPr="002C44A0" w:rsidRDefault="00114388" w:rsidP="00114388">
      <w:pPr>
        <w:pStyle w:val="FootnoteText"/>
        <w:rPr>
          <w:sz w:val="18"/>
          <w:szCs w:val="18"/>
        </w:rPr>
      </w:pPr>
      <w:r w:rsidRPr="002C44A0">
        <w:rPr>
          <w:rStyle w:val="FootnoteReference"/>
          <w:sz w:val="18"/>
          <w:szCs w:val="18"/>
        </w:rPr>
        <w:footnoteRef/>
      </w:r>
      <w:r w:rsidRPr="002C44A0">
        <w:rPr>
          <w:sz w:val="18"/>
          <w:szCs w:val="18"/>
        </w:rPr>
        <w:t xml:space="preserve"> </w:t>
      </w:r>
      <w:hyperlink r:id="rId1" w:history="1">
        <w:r w:rsidRPr="002C44A0">
          <w:rPr>
            <w:rStyle w:val="Hyperlink"/>
            <w:sz w:val="18"/>
            <w:szCs w:val="18"/>
          </w:rPr>
          <w:t>http://www.legislation.gov.uk/uksi/2015/595/article/2/made</w:t>
        </w:r>
      </w:hyperlink>
      <w:r w:rsidRPr="002C44A0">
        <w:rPr>
          <w:sz w:val="18"/>
          <w:szCs w:val="18"/>
        </w:rPr>
        <w:t xml:space="preserve"> </w:t>
      </w:r>
    </w:p>
  </w:footnote>
  <w:footnote w:id="2">
    <w:p w:rsidR="00114388" w:rsidRPr="002C44A0" w:rsidRDefault="00114388" w:rsidP="00114388">
      <w:pPr>
        <w:pStyle w:val="FootnoteText"/>
        <w:rPr>
          <w:sz w:val="18"/>
          <w:szCs w:val="18"/>
        </w:rPr>
      </w:pPr>
      <w:r w:rsidRPr="002C44A0">
        <w:rPr>
          <w:rStyle w:val="FootnoteReference"/>
          <w:sz w:val="18"/>
          <w:szCs w:val="18"/>
        </w:rPr>
        <w:footnoteRef/>
      </w:r>
      <w:r w:rsidRPr="002C44A0">
        <w:rPr>
          <w:sz w:val="18"/>
          <w:szCs w:val="18"/>
        </w:rPr>
        <w:t xml:space="preserve"> </w:t>
      </w:r>
      <w:hyperlink r:id="rId2" w:history="1">
        <w:r w:rsidRPr="002C44A0">
          <w:rPr>
            <w:rStyle w:val="Hyperlink"/>
            <w:sz w:val="18"/>
            <w:szCs w:val="18"/>
          </w:rPr>
          <w:t>http://www.legislation.gov.uk/uksi/2017/571/schedule/1/made</w:t>
        </w:r>
      </w:hyperlink>
      <w:r w:rsidRPr="002C44A0">
        <w:rPr>
          <w:sz w:val="18"/>
          <w:szCs w:val="18"/>
        </w:rPr>
        <w:t xml:space="preserve"> </w:t>
      </w:r>
    </w:p>
  </w:footnote>
  <w:footnote w:id="3">
    <w:p w:rsidR="00114388" w:rsidRPr="002C44A0" w:rsidRDefault="00114388" w:rsidP="00114388">
      <w:pPr>
        <w:pStyle w:val="FootnoteText"/>
        <w:rPr>
          <w:sz w:val="18"/>
          <w:szCs w:val="18"/>
        </w:rPr>
      </w:pPr>
      <w:r w:rsidRPr="002C44A0">
        <w:rPr>
          <w:rStyle w:val="FootnoteReference"/>
          <w:sz w:val="18"/>
          <w:szCs w:val="18"/>
        </w:rPr>
        <w:footnoteRef/>
      </w:r>
      <w:r w:rsidRPr="002C44A0">
        <w:rPr>
          <w:sz w:val="18"/>
          <w:szCs w:val="18"/>
        </w:rPr>
        <w:t xml:space="preserve"> </w:t>
      </w:r>
      <w:hyperlink r:id="rId3" w:history="1">
        <w:r w:rsidRPr="002C44A0">
          <w:rPr>
            <w:rStyle w:val="Hyperlink"/>
            <w:sz w:val="18"/>
            <w:szCs w:val="18"/>
          </w:rPr>
          <w:t>http://www.legislation.gov.uk/uksi/2017/571/schedule/2/made</w:t>
        </w:r>
      </w:hyperlink>
      <w:r w:rsidRPr="002C44A0">
        <w:rPr>
          <w:sz w:val="18"/>
          <w:szCs w:val="18"/>
        </w:rPr>
        <w:t xml:space="preserve"> </w:t>
      </w:r>
    </w:p>
  </w:footnote>
  <w:footnote w:id="4">
    <w:p w:rsidR="00114388" w:rsidRPr="002C44A0" w:rsidRDefault="00114388" w:rsidP="00114388">
      <w:pPr>
        <w:pStyle w:val="FootnoteText"/>
        <w:rPr>
          <w:sz w:val="18"/>
          <w:szCs w:val="18"/>
        </w:rPr>
      </w:pPr>
      <w:r w:rsidRPr="002C44A0">
        <w:rPr>
          <w:rStyle w:val="FootnoteReference"/>
          <w:sz w:val="18"/>
          <w:szCs w:val="18"/>
        </w:rPr>
        <w:footnoteRef/>
      </w:r>
      <w:r w:rsidRPr="002C44A0">
        <w:rPr>
          <w:sz w:val="18"/>
          <w:szCs w:val="18"/>
        </w:rPr>
        <w:t xml:space="preserve"> Footnote 55 of the NPPF: ‘…</w:t>
      </w:r>
      <w:r w:rsidRPr="002C44A0">
        <w:rPr>
          <w:i/>
          <w:sz w:val="18"/>
          <w:szCs w:val="18"/>
        </w:rPr>
        <w:t>whether a proposal is ‘major development’ is a matter for the decision maker, taking into account its nature, scale and setting and whether it could have a significant adverse impact on the purposes for which the area has been designated or defined’</w:t>
      </w:r>
      <w:r w:rsidRPr="002C44A0">
        <w:rPr>
          <w:sz w:val="18"/>
          <w:szCs w:val="18"/>
        </w:rPr>
        <w:t>.</w:t>
      </w:r>
    </w:p>
  </w:footnote>
  <w:footnote w:id="5">
    <w:p w:rsidR="00114388" w:rsidRDefault="00114388" w:rsidP="00114388">
      <w:pPr>
        <w:pStyle w:val="FootnoteText"/>
      </w:pPr>
      <w:r w:rsidRPr="002C44A0">
        <w:rPr>
          <w:rStyle w:val="FootnoteReference"/>
          <w:sz w:val="18"/>
          <w:szCs w:val="18"/>
        </w:rPr>
        <w:footnoteRef/>
      </w:r>
      <w:r w:rsidRPr="002C44A0">
        <w:rPr>
          <w:sz w:val="18"/>
          <w:szCs w:val="18"/>
        </w:rPr>
        <w:t xml:space="preserve"> </w:t>
      </w:r>
      <w:hyperlink r:id="rId4" w:history="1">
        <w:r w:rsidRPr="002C44A0">
          <w:rPr>
            <w:rStyle w:val="Hyperlink"/>
            <w:sz w:val="18"/>
            <w:szCs w:val="18"/>
          </w:rPr>
          <w:t>http://www.legislation.gov.uk/uksi/2015/595/article/22/made</w:t>
        </w:r>
      </w:hyperlink>
      <w:r>
        <w:t xml:space="preserve">  </w:t>
      </w:r>
    </w:p>
  </w:footnote>
  <w:footnote w:id="6">
    <w:p w:rsidR="0000724E" w:rsidRDefault="0000724E" w:rsidP="0000724E">
      <w:pPr>
        <w:pStyle w:val="FootnoteText"/>
      </w:pPr>
      <w:r>
        <w:rPr>
          <w:rStyle w:val="FootnoteReference"/>
        </w:rPr>
        <w:footnoteRef/>
      </w:r>
      <w:r>
        <w:t xml:space="preserve"> CROW Act 2000, section 85.</w:t>
      </w:r>
    </w:p>
  </w:footnote>
  <w:footnote w:id="7">
    <w:p w:rsidR="0000724E" w:rsidRDefault="0000724E" w:rsidP="0000724E">
      <w:pPr>
        <w:pStyle w:val="FootnoteText"/>
      </w:pPr>
      <w:r>
        <w:rPr>
          <w:rStyle w:val="FootnoteReference"/>
        </w:rPr>
        <w:footnoteRef/>
      </w:r>
      <w:r>
        <w:t xml:space="preserve"> Wiltshire and South Gloucestershire unitary authorities have not yet formally endorsed the Management Plan (July 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C426C"/>
    <w:multiLevelType w:val="hybridMultilevel"/>
    <w:tmpl w:val="FC6A01C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03C45"/>
    <w:multiLevelType w:val="hybridMultilevel"/>
    <w:tmpl w:val="E0CA47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A92DCE"/>
    <w:multiLevelType w:val="hybridMultilevel"/>
    <w:tmpl w:val="0F0A354A"/>
    <w:lvl w:ilvl="0" w:tplc="13A4E00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FB66D36"/>
    <w:multiLevelType w:val="hybridMultilevel"/>
    <w:tmpl w:val="73F87DCE"/>
    <w:lvl w:ilvl="0" w:tplc="CE88CF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6417BA2"/>
    <w:multiLevelType w:val="hybridMultilevel"/>
    <w:tmpl w:val="9A145E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17833"/>
    <w:multiLevelType w:val="hybridMultilevel"/>
    <w:tmpl w:val="1716190E"/>
    <w:lvl w:ilvl="0" w:tplc="89F03392">
      <w:numFmt w:val="bullet"/>
      <w:lvlText w:val=""/>
      <w:lvlJc w:val="left"/>
      <w:pPr>
        <w:tabs>
          <w:tab w:val="num" w:pos="567"/>
        </w:tabs>
        <w:ind w:left="567" w:hanging="567"/>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2B5C42"/>
    <w:multiLevelType w:val="hybridMultilevel"/>
    <w:tmpl w:val="11EAA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6846AD"/>
    <w:multiLevelType w:val="hybridMultilevel"/>
    <w:tmpl w:val="7C50A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570F7B"/>
    <w:multiLevelType w:val="hybridMultilevel"/>
    <w:tmpl w:val="0914C020"/>
    <w:lvl w:ilvl="0" w:tplc="C5FE2E9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050749"/>
    <w:multiLevelType w:val="hybridMultilevel"/>
    <w:tmpl w:val="3A5EA85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D7F4171"/>
    <w:multiLevelType w:val="hybridMultilevel"/>
    <w:tmpl w:val="BDF26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5017C6"/>
    <w:multiLevelType w:val="hybridMultilevel"/>
    <w:tmpl w:val="C3F4E0DE"/>
    <w:lvl w:ilvl="0" w:tplc="AC908056">
      <w:start w:val="1"/>
      <w:numFmt w:val="lowerRoman"/>
      <w:lvlText w:val="(%1)"/>
      <w:lvlJc w:val="left"/>
      <w:pPr>
        <w:ind w:left="1434" w:hanging="72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2" w15:restartNumberingAfterBreak="0">
    <w:nsid w:val="29402E97"/>
    <w:multiLevelType w:val="hybridMultilevel"/>
    <w:tmpl w:val="324E33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9E74D2C"/>
    <w:multiLevelType w:val="hybridMultilevel"/>
    <w:tmpl w:val="A184C6F0"/>
    <w:lvl w:ilvl="0" w:tplc="2D8824B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AAF249D"/>
    <w:multiLevelType w:val="hybridMultilevel"/>
    <w:tmpl w:val="BFBE7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AF53991"/>
    <w:multiLevelType w:val="hybridMultilevel"/>
    <w:tmpl w:val="7D64CE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DAE30B3"/>
    <w:multiLevelType w:val="hybridMultilevel"/>
    <w:tmpl w:val="F6EC42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E029C8"/>
    <w:multiLevelType w:val="hybridMultilevel"/>
    <w:tmpl w:val="2402D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F855D6"/>
    <w:multiLevelType w:val="hybridMultilevel"/>
    <w:tmpl w:val="4FCCD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1929F1"/>
    <w:multiLevelType w:val="hybridMultilevel"/>
    <w:tmpl w:val="8F38CE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C914A39"/>
    <w:multiLevelType w:val="hybridMultilevel"/>
    <w:tmpl w:val="4E405E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96573D"/>
    <w:multiLevelType w:val="hybridMultilevel"/>
    <w:tmpl w:val="57000BF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F3046F5"/>
    <w:multiLevelType w:val="hybridMultilevel"/>
    <w:tmpl w:val="E9145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4C6562"/>
    <w:multiLevelType w:val="hybridMultilevel"/>
    <w:tmpl w:val="5A96C9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CE3A57"/>
    <w:multiLevelType w:val="hybridMultilevel"/>
    <w:tmpl w:val="A1C8F2BC"/>
    <w:lvl w:ilvl="0" w:tplc="A6A2220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27A1191"/>
    <w:multiLevelType w:val="hybridMultilevel"/>
    <w:tmpl w:val="2594E2BE"/>
    <w:lvl w:ilvl="0" w:tplc="08090001">
      <w:start w:val="1"/>
      <w:numFmt w:val="bullet"/>
      <w:lvlText w:val=""/>
      <w:lvlJc w:val="left"/>
      <w:pPr>
        <w:tabs>
          <w:tab w:val="num" w:pos="1440"/>
        </w:tabs>
        <w:ind w:left="1440" w:hanging="360"/>
      </w:pPr>
      <w:rPr>
        <w:rFonts w:ascii="Symbol" w:hAnsi="Symbol" w:hint="default"/>
      </w:rPr>
    </w:lvl>
    <w:lvl w:ilvl="1" w:tplc="6AD49F58">
      <w:start w:val="6"/>
      <w:numFmt w:val="bullet"/>
      <w:lvlText w:val="-"/>
      <w:lvlJc w:val="left"/>
      <w:pPr>
        <w:tabs>
          <w:tab w:val="num" w:pos="2160"/>
        </w:tabs>
        <w:ind w:left="2160" w:hanging="360"/>
      </w:pPr>
      <w:rPr>
        <w:rFonts w:ascii="Arial" w:eastAsia="Times New Roman" w:hAnsi="Arial" w:cs="Aria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39E38BE"/>
    <w:multiLevelType w:val="hybridMultilevel"/>
    <w:tmpl w:val="06C63F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F10897"/>
    <w:multiLevelType w:val="hybridMultilevel"/>
    <w:tmpl w:val="73947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BAB08E2"/>
    <w:multiLevelType w:val="hybridMultilevel"/>
    <w:tmpl w:val="DFE875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D252E05"/>
    <w:multiLevelType w:val="hybridMultilevel"/>
    <w:tmpl w:val="5418B0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D6944F4"/>
    <w:multiLevelType w:val="hybridMultilevel"/>
    <w:tmpl w:val="5BF65E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5E437ACF"/>
    <w:multiLevelType w:val="hybridMultilevel"/>
    <w:tmpl w:val="88AA5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910AD3"/>
    <w:multiLevelType w:val="hybridMultilevel"/>
    <w:tmpl w:val="B7E07E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8B355AE"/>
    <w:multiLevelType w:val="hybridMultilevel"/>
    <w:tmpl w:val="B06A6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E07CDD"/>
    <w:multiLevelType w:val="hybridMultilevel"/>
    <w:tmpl w:val="D632E28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1C97153"/>
    <w:multiLevelType w:val="hybridMultilevel"/>
    <w:tmpl w:val="8042DAF0"/>
    <w:lvl w:ilvl="0" w:tplc="5C6041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4245D8E"/>
    <w:multiLevelType w:val="hybridMultilevel"/>
    <w:tmpl w:val="B0CC2A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4775135"/>
    <w:multiLevelType w:val="hybridMultilevel"/>
    <w:tmpl w:val="56B00938"/>
    <w:lvl w:ilvl="0" w:tplc="AE5EF8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BF1924"/>
    <w:multiLevelType w:val="hybridMultilevel"/>
    <w:tmpl w:val="6C44E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B12F92"/>
    <w:multiLevelType w:val="hybridMultilevel"/>
    <w:tmpl w:val="17EE6A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D46EE6"/>
    <w:multiLevelType w:val="hybridMultilevel"/>
    <w:tmpl w:val="6B9E14C6"/>
    <w:lvl w:ilvl="0" w:tplc="ACA4BC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B6492D"/>
    <w:multiLevelType w:val="hybridMultilevel"/>
    <w:tmpl w:val="F65A92D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15:restartNumberingAfterBreak="0">
    <w:nsid w:val="7B0414ED"/>
    <w:multiLevelType w:val="hybridMultilevel"/>
    <w:tmpl w:val="96ACD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4C369E"/>
    <w:multiLevelType w:val="hybridMultilevel"/>
    <w:tmpl w:val="020CF9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D1A345B"/>
    <w:multiLevelType w:val="hybridMultilevel"/>
    <w:tmpl w:val="66DA4E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E53150E"/>
    <w:multiLevelType w:val="hybridMultilevel"/>
    <w:tmpl w:val="F3103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A43854"/>
    <w:multiLevelType w:val="hybridMultilevel"/>
    <w:tmpl w:val="53F09BA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26"/>
  </w:num>
  <w:num w:numId="2">
    <w:abstractNumId w:val="23"/>
  </w:num>
  <w:num w:numId="3">
    <w:abstractNumId w:val="25"/>
  </w:num>
  <w:num w:numId="4">
    <w:abstractNumId w:val="30"/>
  </w:num>
  <w:num w:numId="5">
    <w:abstractNumId w:val="20"/>
  </w:num>
  <w:num w:numId="6">
    <w:abstractNumId w:val="27"/>
  </w:num>
  <w:num w:numId="7">
    <w:abstractNumId w:val="41"/>
  </w:num>
  <w:num w:numId="8">
    <w:abstractNumId w:val="8"/>
  </w:num>
  <w:num w:numId="9">
    <w:abstractNumId w:val="45"/>
  </w:num>
  <w:num w:numId="10">
    <w:abstractNumId w:val="0"/>
  </w:num>
  <w:num w:numId="11">
    <w:abstractNumId w:val="14"/>
  </w:num>
  <w:num w:numId="12">
    <w:abstractNumId w:val="11"/>
  </w:num>
  <w:num w:numId="13">
    <w:abstractNumId w:val="46"/>
  </w:num>
  <w:num w:numId="14">
    <w:abstractNumId w:val="42"/>
  </w:num>
  <w:num w:numId="15">
    <w:abstractNumId w:val="36"/>
  </w:num>
  <w:num w:numId="16">
    <w:abstractNumId w:val="9"/>
  </w:num>
  <w:num w:numId="17">
    <w:abstractNumId w:val="12"/>
  </w:num>
  <w:num w:numId="18">
    <w:abstractNumId w:val="6"/>
  </w:num>
  <w:num w:numId="19">
    <w:abstractNumId w:val="19"/>
  </w:num>
  <w:num w:numId="20">
    <w:abstractNumId w:val="34"/>
  </w:num>
  <w:num w:numId="21">
    <w:abstractNumId w:val="44"/>
  </w:num>
  <w:num w:numId="22">
    <w:abstractNumId w:val="1"/>
  </w:num>
  <w:num w:numId="23">
    <w:abstractNumId w:val="24"/>
  </w:num>
  <w:num w:numId="24">
    <w:abstractNumId w:val="15"/>
  </w:num>
  <w:num w:numId="25">
    <w:abstractNumId w:val="32"/>
  </w:num>
  <w:num w:numId="26">
    <w:abstractNumId w:val="2"/>
  </w:num>
  <w:num w:numId="27">
    <w:abstractNumId w:val="43"/>
  </w:num>
  <w:num w:numId="28">
    <w:abstractNumId w:val="13"/>
  </w:num>
  <w:num w:numId="29">
    <w:abstractNumId w:val="28"/>
  </w:num>
  <w:num w:numId="30">
    <w:abstractNumId w:val="29"/>
  </w:num>
  <w:num w:numId="31">
    <w:abstractNumId w:val="39"/>
  </w:num>
  <w:num w:numId="32">
    <w:abstractNumId w:val="3"/>
  </w:num>
  <w:num w:numId="33">
    <w:abstractNumId w:val="31"/>
  </w:num>
  <w:num w:numId="34">
    <w:abstractNumId w:val="37"/>
  </w:num>
  <w:num w:numId="35">
    <w:abstractNumId w:val="40"/>
  </w:num>
  <w:num w:numId="36">
    <w:abstractNumId w:val="5"/>
  </w:num>
  <w:num w:numId="37">
    <w:abstractNumId w:val="35"/>
  </w:num>
  <w:num w:numId="38">
    <w:abstractNumId w:val="16"/>
  </w:num>
  <w:num w:numId="39">
    <w:abstractNumId w:val="18"/>
  </w:num>
  <w:num w:numId="40">
    <w:abstractNumId w:val="33"/>
  </w:num>
  <w:num w:numId="41">
    <w:abstractNumId w:val="7"/>
  </w:num>
  <w:num w:numId="42">
    <w:abstractNumId w:val="10"/>
  </w:num>
  <w:num w:numId="43">
    <w:abstractNumId w:val="17"/>
  </w:num>
  <w:num w:numId="44">
    <w:abstractNumId w:val="38"/>
  </w:num>
  <w:num w:numId="45">
    <w:abstractNumId w:val="22"/>
  </w:num>
  <w:num w:numId="46">
    <w:abstractNumId w:val="21"/>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C18"/>
    <w:rsid w:val="00002BA9"/>
    <w:rsid w:val="0000724E"/>
    <w:rsid w:val="00051F06"/>
    <w:rsid w:val="000610A8"/>
    <w:rsid w:val="0006737A"/>
    <w:rsid w:val="0006763C"/>
    <w:rsid w:val="00080EA3"/>
    <w:rsid w:val="0009559B"/>
    <w:rsid w:val="000B47AF"/>
    <w:rsid w:val="000C20E6"/>
    <w:rsid w:val="000C5BC3"/>
    <w:rsid w:val="000F0FB1"/>
    <w:rsid w:val="0010342E"/>
    <w:rsid w:val="00114388"/>
    <w:rsid w:val="00126A4D"/>
    <w:rsid w:val="001514FD"/>
    <w:rsid w:val="001542C7"/>
    <w:rsid w:val="00166F3B"/>
    <w:rsid w:val="0017444D"/>
    <w:rsid w:val="0018706F"/>
    <w:rsid w:val="001A4393"/>
    <w:rsid w:val="001A5B00"/>
    <w:rsid w:val="001B684A"/>
    <w:rsid w:val="001C11B0"/>
    <w:rsid w:val="001D4939"/>
    <w:rsid w:val="001E403F"/>
    <w:rsid w:val="001E692D"/>
    <w:rsid w:val="001F5978"/>
    <w:rsid w:val="001F7C10"/>
    <w:rsid w:val="001F7CA0"/>
    <w:rsid w:val="00213B49"/>
    <w:rsid w:val="00214801"/>
    <w:rsid w:val="00234040"/>
    <w:rsid w:val="00272352"/>
    <w:rsid w:val="00292EFD"/>
    <w:rsid w:val="002958A5"/>
    <w:rsid w:val="002E14A7"/>
    <w:rsid w:val="002E4DDE"/>
    <w:rsid w:val="002E715F"/>
    <w:rsid w:val="002F70B7"/>
    <w:rsid w:val="003035D1"/>
    <w:rsid w:val="003146CE"/>
    <w:rsid w:val="00324C43"/>
    <w:rsid w:val="003265DA"/>
    <w:rsid w:val="00330372"/>
    <w:rsid w:val="00351556"/>
    <w:rsid w:val="0035365F"/>
    <w:rsid w:val="00370E01"/>
    <w:rsid w:val="003772C0"/>
    <w:rsid w:val="00390F26"/>
    <w:rsid w:val="00392C67"/>
    <w:rsid w:val="003A3C76"/>
    <w:rsid w:val="003D218E"/>
    <w:rsid w:val="003D359F"/>
    <w:rsid w:val="003D6FE8"/>
    <w:rsid w:val="0041211D"/>
    <w:rsid w:val="00436DB9"/>
    <w:rsid w:val="00464B06"/>
    <w:rsid w:val="00466C43"/>
    <w:rsid w:val="00473AD7"/>
    <w:rsid w:val="00473F6C"/>
    <w:rsid w:val="004740F9"/>
    <w:rsid w:val="004962B7"/>
    <w:rsid w:val="004B4D5A"/>
    <w:rsid w:val="004D1A68"/>
    <w:rsid w:val="004D28C5"/>
    <w:rsid w:val="004D2CC1"/>
    <w:rsid w:val="004D65DD"/>
    <w:rsid w:val="004E3B57"/>
    <w:rsid w:val="004E689C"/>
    <w:rsid w:val="00500475"/>
    <w:rsid w:val="005028DC"/>
    <w:rsid w:val="00506D33"/>
    <w:rsid w:val="005110C4"/>
    <w:rsid w:val="005177BD"/>
    <w:rsid w:val="00517E2A"/>
    <w:rsid w:val="00520FAF"/>
    <w:rsid w:val="005A3E5F"/>
    <w:rsid w:val="005A6988"/>
    <w:rsid w:val="005A7631"/>
    <w:rsid w:val="005B09A0"/>
    <w:rsid w:val="005D705F"/>
    <w:rsid w:val="005E33CC"/>
    <w:rsid w:val="005F278D"/>
    <w:rsid w:val="005F3485"/>
    <w:rsid w:val="0061376D"/>
    <w:rsid w:val="0061500B"/>
    <w:rsid w:val="00620072"/>
    <w:rsid w:val="0062693E"/>
    <w:rsid w:val="00635594"/>
    <w:rsid w:val="00647E00"/>
    <w:rsid w:val="00652B47"/>
    <w:rsid w:val="00655532"/>
    <w:rsid w:val="006567AE"/>
    <w:rsid w:val="00660480"/>
    <w:rsid w:val="0069244D"/>
    <w:rsid w:val="00692559"/>
    <w:rsid w:val="006932DD"/>
    <w:rsid w:val="006B03C4"/>
    <w:rsid w:val="006B1D89"/>
    <w:rsid w:val="00706861"/>
    <w:rsid w:val="00716112"/>
    <w:rsid w:val="00732356"/>
    <w:rsid w:val="00733D9A"/>
    <w:rsid w:val="00735147"/>
    <w:rsid w:val="00746077"/>
    <w:rsid w:val="0075397B"/>
    <w:rsid w:val="007606B4"/>
    <w:rsid w:val="00766388"/>
    <w:rsid w:val="00772D5F"/>
    <w:rsid w:val="00790D8F"/>
    <w:rsid w:val="0079768A"/>
    <w:rsid w:val="007C53C8"/>
    <w:rsid w:val="007E4D6B"/>
    <w:rsid w:val="007E68D4"/>
    <w:rsid w:val="007F1F74"/>
    <w:rsid w:val="007F6C6D"/>
    <w:rsid w:val="00824410"/>
    <w:rsid w:val="00837276"/>
    <w:rsid w:val="008460FB"/>
    <w:rsid w:val="00876E5B"/>
    <w:rsid w:val="00897341"/>
    <w:rsid w:val="008A4B8D"/>
    <w:rsid w:val="008D39E9"/>
    <w:rsid w:val="008E0451"/>
    <w:rsid w:val="008E1BAA"/>
    <w:rsid w:val="008E2DB0"/>
    <w:rsid w:val="008E73A1"/>
    <w:rsid w:val="00904A01"/>
    <w:rsid w:val="009113B2"/>
    <w:rsid w:val="009118CB"/>
    <w:rsid w:val="00915654"/>
    <w:rsid w:val="00922A3F"/>
    <w:rsid w:val="009620D9"/>
    <w:rsid w:val="00976298"/>
    <w:rsid w:val="009A334E"/>
    <w:rsid w:val="009E50A9"/>
    <w:rsid w:val="009E554F"/>
    <w:rsid w:val="009F2637"/>
    <w:rsid w:val="00A05643"/>
    <w:rsid w:val="00A11CAA"/>
    <w:rsid w:val="00A33D6C"/>
    <w:rsid w:val="00A43EDA"/>
    <w:rsid w:val="00A80630"/>
    <w:rsid w:val="00AA77A6"/>
    <w:rsid w:val="00AC0065"/>
    <w:rsid w:val="00AC163A"/>
    <w:rsid w:val="00AC20DC"/>
    <w:rsid w:val="00AD4010"/>
    <w:rsid w:val="00AD6644"/>
    <w:rsid w:val="00AE522F"/>
    <w:rsid w:val="00AE70CC"/>
    <w:rsid w:val="00AF4527"/>
    <w:rsid w:val="00B00C6F"/>
    <w:rsid w:val="00B03F45"/>
    <w:rsid w:val="00B10BC8"/>
    <w:rsid w:val="00B16E4A"/>
    <w:rsid w:val="00B239E6"/>
    <w:rsid w:val="00B36662"/>
    <w:rsid w:val="00B412FD"/>
    <w:rsid w:val="00B4703F"/>
    <w:rsid w:val="00B50558"/>
    <w:rsid w:val="00B57F64"/>
    <w:rsid w:val="00B70CEA"/>
    <w:rsid w:val="00B82DE3"/>
    <w:rsid w:val="00B97A75"/>
    <w:rsid w:val="00BA77F4"/>
    <w:rsid w:val="00BB2C86"/>
    <w:rsid w:val="00BB4962"/>
    <w:rsid w:val="00BC37C2"/>
    <w:rsid w:val="00BC4F0B"/>
    <w:rsid w:val="00BD4531"/>
    <w:rsid w:val="00BD5B8C"/>
    <w:rsid w:val="00BE4C35"/>
    <w:rsid w:val="00C104DE"/>
    <w:rsid w:val="00C23A91"/>
    <w:rsid w:val="00C240D3"/>
    <w:rsid w:val="00C361EE"/>
    <w:rsid w:val="00C3663C"/>
    <w:rsid w:val="00C3788B"/>
    <w:rsid w:val="00C54804"/>
    <w:rsid w:val="00C55564"/>
    <w:rsid w:val="00C57C64"/>
    <w:rsid w:val="00C84C18"/>
    <w:rsid w:val="00C87C18"/>
    <w:rsid w:val="00C94B92"/>
    <w:rsid w:val="00CA28F0"/>
    <w:rsid w:val="00CD10B7"/>
    <w:rsid w:val="00CE0624"/>
    <w:rsid w:val="00CE319C"/>
    <w:rsid w:val="00CE4248"/>
    <w:rsid w:val="00CF55AB"/>
    <w:rsid w:val="00CF6767"/>
    <w:rsid w:val="00D0125D"/>
    <w:rsid w:val="00D07374"/>
    <w:rsid w:val="00D10348"/>
    <w:rsid w:val="00D21A25"/>
    <w:rsid w:val="00D32ADE"/>
    <w:rsid w:val="00D43037"/>
    <w:rsid w:val="00D45DEF"/>
    <w:rsid w:val="00D53233"/>
    <w:rsid w:val="00D82A72"/>
    <w:rsid w:val="00DA1591"/>
    <w:rsid w:val="00DB00E2"/>
    <w:rsid w:val="00DB270A"/>
    <w:rsid w:val="00DC1559"/>
    <w:rsid w:val="00DC20AE"/>
    <w:rsid w:val="00DC4901"/>
    <w:rsid w:val="00DD7BFC"/>
    <w:rsid w:val="00DE3FC8"/>
    <w:rsid w:val="00E21136"/>
    <w:rsid w:val="00E346F1"/>
    <w:rsid w:val="00E5281C"/>
    <w:rsid w:val="00E74ABB"/>
    <w:rsid w:val="00E90BE3"/>
    <w:rsid w:val="00E942EA"/>
    <w:rsid w:val="00EA0AC8"/>
    <w:rsid w:val="00EB1BC6"/>
    <w:rsid w:val="00EB31A4"/>
    <w:rsid w:val="00EC3218"/>
    <w:rsid w:val="00EE3B5F"/>
    <w:rsid w:val="00F222C5"/>
    <w:rsid w:val="00F268E1"/>
    <w:rsid w:val="00F3142E"/>
    <w:rsid w:val="00F437BF"/>
    <w:rsid w:val="00F4739C"/>
    <w:rsid w:val="00F524CF"/>
    <w:rsid w:val="00F52DAB"/>
    <w:rsid w:val="00F54AF4"/>
    <w:rsid w:val="00F56CB1"/>
    <w:rsid w:val="00F6295B"/>
    <w:rsid w:val="00FA287C"/>
    <w:rsid w:val="00FB2A9F"/>
    <w:rsid w:val="00FE006A"/>
    <w:rsid w:val="00FE14BD"/>
    <w:rsid w:val="00FF0672"/>
    <w:rsid w:val="00FF4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colormenu v:ext="edit" strokecolor="none"/>
    </o:shapedefaults>
    <o:shapelayout v:ext="edit">
      <o:idmap v:ext="edit" data="1"/>
    </o:shapelayout>
  </w:shapeDefaults>
  <w:decimalSymbol w:val="."/>
  <w:listSeparator w:val=","/>
  <w15:docId w15:val="{4317CCF5-C31D-42A5-8C11-5D2801E28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0724E"/>
    <w:pPr>
      <w:keepNext/>
      <w:autoSpaceDE w:val="0"/>
      <w:autoSpaceDN w:val="0"/>
      <w:adjustRightInd w:val="0"/>
      <w:outlineLvl w:val="0"/>
    </w:pPr>
    <w:rPr>
      <w:rFonts w:ascii="Arial" w:hAnsi="Arial" w:cs="Arial"/>
      <w:b/>
      <w:bCs/>
      <w:color w:val="000000"/>
      <w:lang w:val="en-US" w:eastAsia="en-US"/>
    </w:rPr>
  </w:style>
  <w:style w:type="paragraph" w:styleId="Heading2">
    <w:name w:val="heading 2"/>
    <w:basedOn w:val="Normal"/>
    <w:next w:val="Normal"/>
    <w:link w:val="Heading2Char"/>
    <w:qFormat/>
    <w:rsid w:val="0000724E"/>
    <w:pPr>
      <w:keepNext/>
      <w:outlineLvl w:val="1"/>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2A3F"/>
    <w:rPr>
      <w:rFonts w:ascii="Tahoma" w:hAnsi="Tahoma" w:cs="Tahoma"/>
      <w:sz w:val="16"/>
      <w:szCs w:val="16"/>
    </w:rPr>
  </w:style>
  <w:style w:type="paragraph" w:styleId="HTMLPreformatted">
    <w:name w:val="HTML Preformatted"/>
    <w:basedOn w:val="Normal"/>
    <w:rsid w:val="00613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link w:val="HeaderChar"/>
    <w:uiPriority w:val="99"/>
    <w:unhideWhenUsed/>
    <w:rsid w:val="00C84C18"/>
    <w:pPr>
      <w:tabs>
        <w:tab w:val="center" w:pos="4513"/>
        <w:tab w:val="right" w:pos="9026"/>
      </w:tabs>
    </w:pPr>
  </w:style>
  <w:style w:type="character" w:customStyle="1" w:styleId="HeaderChar">
    <w:name w:val="Header Char"/>
    <w:basedOn w:val="DefaultParagraphFont"/>
    <w:link w:val="Header"/>
    <w:uiPriority w:val="99"/>
    <w:rsid w:val="00C84C18"/>
    <w:rPr>
      <w:sz w:val="24"/>
      <w:szCs w:val="24"/>
    </w:rPr>
  </w:style>
  <w:style w:type="paragraph" w:styleId="Footer">
    <w:name w:val="footer"/>
    <w:basedOn w:val="Normal"/>
    <w:link w:val="FooterChar"/>
    <w:uiPriority w:val="99"/>
    <w:unhideWhenUsed/>
    <w:rsid w:val="00C84C18"/>
    <w:pPr>
      <w:tabs>
        <w:tab w:val="center" w:pos="4513"/>
        <w:tab w:val="right" w:pos="9026"/>
      </w:tabs>
    </w:pPr>
  </w:style>
  <w:style w:type="character" w:customStyle="1" w:styleId="FooterChar">
    <w:name w:val="Footer Char"/>
    <w:basedOn w:val="DefaultParagraphFont"/>
    <w:link w:val="Footer"/>
    <w:uiPriority w:val="99"/>
    <w:rsid w:val="00C84C18"/>
    <w:rPr>
      <w:sz w:val="24"/>
      <w:szCs w:val="24"/>
    </w:rPr>
  </w:style>
  <w:style w:type="paragraph" w:styleId="ListParagraph">
    <w:name w:val="List Paragraph"/>
    <w:basedOn w:val="Normal"/>
    <w:uiPriority w:val="34"/>
    <w:qFormat/>
    <w:rsid w:val="004D28C5"/>
    <w:pPr>
      <w:ind w:left="720"/>
      <w:contextualSpacing/>
    </w:pPr>
  </w:style>
  <w:style w:type="paragraph" w:styleId="FootnoteText">
    <w:name w:val="footnote text"/>
    <w:basedOn w:val="Normal"/>
    <w:link w:val="FootnoteTextChar"/>
    <w:rsid w:val="000C5BC3"/>
    <w:pPr>
      <w:spacing w:line="280" w:lineRule="atLeast"/>
    </w:pPr>
    <w:rPr>
      <w:rFonts w:ascii="Verdana" w:eastAsia="MS Mincho" w:hAnsi="Verdana"/>
      <w:sz w:val="20"/>
      <w:szCs w:val="20"/>
      <w:lang w:eastAsia="ja-JP"/>
    </w:rPr>
  </w:style>
  <w:style w:type="character" w:customStyle="1" w:styleId="FootnoteTextChar">
    <w:name w:val="Footnote Text Char"/>
    <w:basedOn w:val="DefaultParagraphFont"/>
    <w:link w:val="FootnoteText"/>
    <w:uiPriority w:val="99"/>
    <w:rsid w:val="000C5BC3"/>
    <w:rPr>
      <w:rFonts w:ascii="Verdana" w:eastAsia="MS Mincho" w:hAnsi="Verdana"/>
      <w:lang w:eastAsia="ja-JP"/>
    </w:rPr>
  </w:style>
  <w:style w:type="character" w:styleId="FootnoteReference">
    <w:name w:val="footnote reference"/>
    <w:rsid w:val="000C5BC3"/>
    <w:rPr>
      <w:vertAlign w:val="superscript"/>
    </w:rPr>
  </w:style>
  <w:style w:type="character" w:styleId="Hyperlink">
    <w:name w:val="Hyperlink"/>
    <w:basedOn w:val="DefaultParagraphFont"/>
    <w:uiPriority w:val="99"/>
    <w:unhideWhenUsed/>
    <w:rsid w:val="009F2637"/>
    <w:rPr>
      <w:color w:val="0000FF" w:themeColor="hyperlink"/>
      <w:u w:val="single"/>
    </w:rPr>
  </w:style>
  <w:style w:type="character" w:customStyle="1" w:styleId="Heading1Char">
    <w:name w:val="Heading 1 Char"/>
    <w:basedOn w:val="DefaultParagraphFont"/>
    <w:link w:val="Heading1"/>
    <w:rsid w:val="0000724E"/>
    <w:rPr>
      <w:rFonts w:ascii="Arial" w:hAnsi="Arial" w:cs="Arial"/>
      <w:b/>
      <w:bCs/>
      <w:color w:val="000000"/>
      <w:sz w:val="24"/>
      <w:szCs w:val="24"/>
      <w:lang w:val="en-US" w:eastAsia="en-US"/>
    </w:rPr>
  </w:style>
  <w:style w:type="character" w:customStyle="1" w:styleId="Heading2Char">
    <w:name w:val="Heading 2 Char"/>
    <w:basedOn w:val="DefaultParagraphFont"/>
    <w:link w:val="Heading2"/>
    <w:rsid w:val="0000724E"/>
    <w:rPr>
      <w:rFonts w:ascii="Arial" w:hAnsi="Arial"/>
      <w:b/>
      <w:bCs/>
      <w:sz w:val="24"/>
      <w:szCs w:val="24"/>
      <w:lang w:eastAsia="en-US"/>
    </w:rPr>
  </w:style>
  <w:style w:type="paragraph" w:styleId="BodyText">
    <w:name w:val="Body Text"/>
    <w:basedOn w:val="Normal"/>
    <w:link w:val="BodyTextChar"/>
    <w:rsid w:val="0000724E"/>
    <w:pPr>
      <w:autoSpaceDE w:val="0"/>
      <w:autoSpaceDN w:val="0"/>
      <w:adjustRightInd w:val="0"/>
    </w:pPr>
    <w:rPr>
      <w:rFonts w:ascii="Arial" w:hAnsi="Arial" w:cs="Arial"/>
      <w:color w:val="000000"/>
      <w:szCs w:val="23"/>
      <w:lang w:val="en-US" w:eastAsia="en-US"/>
    </w:rPr>
  </w:style>
  <w:style w:type="character" w:customStyle="1" w:styleId="BodyTextChar">
    <w:name w:val="Body Text Char"/>
    <w:basedOn w:val="DefaultParagraphFont"/>
    <w:link w:val="BodyText"/>
    <w:rsid w:val="0000724E"/>
    <w:rPr>
      <w:rFonts w:ascii="Arial" w:hAnsi="Arial" w:cs="Arial"/>
      <w:color w:val="000000"/>
      <w:sz w:val="24"/>
      <w:szCs w:val="23"/>
      <w:lang w:val="en-US" w:eastAsia="en-US"/>
    </w:rPr>
  </w:style>
  <w:style w:type="paragraph" w:styleId="BodyText3">
    <w:name w:val="Body Text 3"/>
    <w:basedOn w:val="Normal"/>
    <w:link w:val="BodyText3Char"/>
    <w:rsid w:val="0000724E"/>
    <w:pPr>
      <w:autoSpaceDE w:val="0"/>
      <w:autoSpaceDN w:val="0"/>
      <w:adjustRightInd w:val="0"/>
    </w:pPr>
    <w:rPr>
      <w:rFonts w:ascii="Arial" w:hAnsi="Arial" w:cs="Arial"/>
      <w:color w:val="FF0000"/>
      <w:szCs w:val="23"/>
      <w:lang w:val="en-US" w:eastAsia="en-US"/>
    </w:rPr>
  </w:style>
  <w:style w:type="character" w:customStyle="1" w:styleId="BodyText3Char">
    <w:name w:val="Body Text 3 Char"/>
    <w:basedOn w:val="DefaultParagraphFont"/>
    <w:link w:val="BodyText3"/>
    <w:rsid w:val="0000724E"/>
    <w:rPr>
      <w:rFonts w:ascii="Arial" w:hAnsi="Arial" w:cs="Arial"/>
      <w:color w:val="FF0000"/>
      <w:sz w:val="24"/>
      <w:szCs w:val="2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319153">
      <w:bodyDiv w:val="1"/>
      <w:marLeft w:val="0"/>
      <w:marRight w:val="0"/>
      <w:marTop w:val="0"/>
      <w:marBottom w:val="0"/>
      <w:divBdr>
        <w:top w:val="none" w:sz="0" w:space="0" w:color="auto"/>
        <w:left w:val="none" w:sz="0" w:space="0" w:color="auto"/>
        <w:bottom w:val="none" w:sz="0" w:space="0" w:color="auto"/>
        <w:right w:val="none" w:sz="0" w:space="0" w:color="auto"/>
      </w:divBdr>
    </w:div>
    <w:div w:id="998846389">
      <w:bodyDiv w:val="1"/>
      <w:marLeft w:val="0"/>
      <w:marRight w:val="0"/>
      <w:marTop w:val="0"/>
      <w:marBottom w:val="0"/>
      <w:divBdr>
        <w:top w:val="none" w:sz="0" w:space="0" w:color="auto"/>
        <w:left w:val="none" w:sz="0" w:space="0" w:color="auto"/>
        <w:bottom w:val="none" w:sz="0" w:space="0" w:color="auto"/>
        <w:right w:val="none" w:sz="0" w:space="0" w:color="auto"/>
      </w:divBdr>
    </w:div>
    <w:div w:id="102914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planning-policy-framework--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gov.uk/guidance/natural-environme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gov.uk/uksi/2017/571/schedule/2/made" TargetMode="External"/><Relationship Id="rId2" Type="http://schemas.openxmlformats.org/officeDocument/2006/relationships/hyperlink" Target="http://www.legislation.gov.uk/uksi/2017/571/schedule/1/made" TargetMode="External"/><Relationship Id="rId1" Type="http://schemas.openxmlformats.org/officeDocument/2006/relationships/hyperlink" Target="http://www.legislation.gov.uk/uksi/2015/595/article/2/made" TargetMode="External"/><Relationship Id="rId4" Type="http://schemas.openxmlformats.org/officeDocument/2006/relationships/hyperlink" Target="http://www.legislation.gov.uk/uksi/2015/595/article/22/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8A404-3DC8-4337-9D3B-68A7EB906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6444</Words>
  <Characters>36707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Covering report for CCB Executive Committee 24</vt:lpstr>
    </vt:vector>
  </TitlesOfParts>
  <Company>WODC</Company>
  <LinksUpToDate>false</LinksUpToDate>
  <CharactersWithSpaces>43065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Covering report for CCB Executive Committee 24</dc:title>
  <dc:creator>reg talbot</dc:creator>
  <cp:lastModifiedBy>John Mills</cp:lastModifiedBy>
  <cp:revision>4</cp:revision>
  <cp:lastPrinted>2019-09-06T12:28:00Z</cp:lastPrinted>
  <dcterms:created xsi:type="dcterms:W3CDTF">2019-09-06T13:01:00Z</dcterms:created>
  <dcterms:modified xsi:type="dcterms:W3CDTF">2019-09-06T17:55:00Z</dcterms:modified>
</cp:coreProperties>
</file>