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3E" w:rsidRDefault="00065197" w:rsidP="00B8540E">
      <w:pPr>
        <w:spacing w:before="100" w:beforeAutospacing="1" w:after="100" w:afterAutospacing="1"/>
        <w:rPr>
          <w:rFonts w:cs="Arial"/>
          <w:b/>
          <w:szCs w:val="24"/>
        </w:rPr>
      </w:pPr>
      <w:bookmarkStart w:id="0" w:name="_GoBack"/>
      <w:bookmarkEnd w:id="0"/>
      <w:r>
        <w:rPr>
          <w:rFonts w:cs="Arial"/>
          <w:b/>
          <w:noProof/>
          <w:szCs w:val="24"/>
        </w:rPr>
        <mc:AlternateContent>
          <mc:Choice Requires="wps">
            <w:drawing>
              <wp:anchor distT="0" distB="0" distL="114300" distR="114300" simplePos="0" relativeHeight="251657728" behindDoc="0" locked="0" layoutInCell="1" allowOverlap="1" wp14:anchorId="1DCA89EA" wp14:editId="7E1992C5">
                <wp:simplePos x="0" y="0"/>
                <wp:positionH relativeFrom="column">
                  <wp:posOffset>4490720</wp:posOffset>
                </wp:positionH>
                <wp:positionV relativeFrom="paragraph">
                  <wp:posOffset>-149860</wp:posOffset>
                </wp:positionV>
                <wp:extent cx="1751330" cy="45720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B5D" w:rsidRDefault="00722D13" w:rsidP="00D655CC">
                            <w:pPr>
                              <w:jc w:val="center"/>
                            </w:pPr>
                            <w:r>
                              <w:t>AGENDA ITEM</w:t>
                            </w:r>
                            <w:r w:rsidR="004D01EF">
                              <w:t xml:space="preserve">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A89EA" id="_x0000_t202" coordsize="21600,21600" o:spt="202" path="m,l,21600r21600,l21600,xe">
                <v:stroke joinstyle="miter"/>
                <v:path gradientshapeok="t" o:connecttype="rect"/>
              </v:shapetype>
              <v:shape id="Text Box 2" o:spid="_x0000_s1026" type="#_x0000_t202" style="position:absolute;margin-left:353.6pt;margin-top:-11.8pt;width:137.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" stroked="f">
                <v:textbox>
                  <w:txbxContent>
                    <w:p w:rsidR="00D92B5D" w:rsidRDefault="00722D13" w:rsidP="00D655CC">
                      <w:pPr>
                        <w:jc w:val="center"/>
                      </w:pPr>
                      <w:r>
                        <w:t>AGENDA ITEM</w:t>
                      </w:r>
                      <w:r w:rsidR="004D01EF">
                        <w:t xml:space="preserve"> 18</w:t>
                      </w:r>
                    </w:p>
                  </w:txbxContent>
                </v:textbox>
              </v:shape>
            </w:pict>
          </mc:Fallback>
        </mc:AlternateContent>
      </w:r>
    </w:p>
    <w:p w:rsidR="007B6C58" w:rsidRDefault="007B6C58" w:rsidP="00515E5D">
      <w:pPr>
        <w:spacing w:before="100" w:beforeAutospacing="1" w:after="100" w:afterAutospacing="1"/>
        <w:rPr>
          <w:rFonts w:cs="Arial"/>
          <w:b/>
          <w:szCs w:val="24"/>
        </w:rPr>
      </w:pPr>
      <w:r>
        <w:rPr>
          <w:rFonts w:cs="Arial"/>
          <w:b/>
          <w:szCs w:val="24"/>
        </w:rPr>
        <w:t>REVIEW OF THE TASK &amp; FINISH AND WORKING GROUP APPROACH</w:t>
      </w:r>
    </w:p>
    <w:p w:rsidR="007B6C58" w:rsidRDefault="006543E1" w:rsidP="00B8540E">
      <w:pPr>
        <w:spacing w:before="100" w:beforeAutospacing="1" w:after="100" w:afterAutospacing="1"/>
        <w:rPr>
          <w:rFonts w:cs="Arial"/>
          <w:szCs w:val="24"/>
        </w:rPr>
      </w:pPr>
      <w:r w:rsidRPr="002F5B1F">
        <w:rPr>
          <w:rFonts w:cs="Arial"/>
          <w:b/>
          <w:szCs w:val="24"/>
        </w:rPr>
        <w:t>Summary</w:t>
      </w:r>
      <w:r w:rsidR="005F7148">
        <w:rPr>
          <w:rFonts w:cs="Arial"/>
          <w:b/>
          <w:szCs w:val="24"/>
        </w:rPr>
        <w:t xml:space="preserve">: </w:t>
      </w:r>
      <w:r w:rsidRPr="002F5B1F">
        <w:rPr>
          <w:rFonts w:cs="Arial"/>
          <w:szCs w:val="24"/>
        </w:rPr>
        <w:t xml:space="preserve">To </w:t>
      </w:r>
      <w:r w:rsidR="00C84956">
        <w:rPr>
          <w:rFonts w:cs="Arial"/>
          <w:szCs w:val="24"/>
        </w:rPr>
        <w:t>provide a</w:t>
      </w:r>
      <w:r w:rsidR="007B6C58">
        <w:rPr>
          <w:rFonts w:cs="Arial"/>
          <w:szCs w:val="24"/>
        </w:rPr>
        <w:t xml:space="preserve"> summary of the review findings</w:t>
      </w:r>
    </w:p>
    <w:p w:rsidR="00276433" w:rsidRDefault="007B6C58" w:rsidP="001535D5">
      <w:pPr>
        <w:spacing w:before="100" w:beforeAutospacing="1" w:after="100" w:afterAutospacing="1"/>
        <w:rPr>
          <w:rFonts w:cs="Arial"/>
          <w:b/>
          <w:szCs w:val="24"/>
        </w:rPr>
      </w:pPr>
      <w:r>
        <w:rPr>
          <w:rFonts w:cs="Arial"/>
          <w:b/>
          <w:szCs w:val="24"/>
        </w:rPr>
        <w:t>R</w:t>
      </w:r>
      <w:r w:rsidR="005F7148">
        <w:rPr>
          <w:rFonts w:cs="Arial"/>
          <w:b/>
          <w:szCs w:val="24"/>
        </w:rPr>
        <w:t>ecommendation:</w:t>
      </w:r>
      <w:r w:rsidR="001F0396">
        <w:rPr>
          <w:rFonts w:cs="Arial"/>
          <w:b/>
          <w:szCs w:val="24"/>
        </w:rPr>
        <w:t xml:space="preserve"> </w:t>
      </w:r>
    </w:p>
    <w:p w:rsidR="00F858AC" w:rsidRDefault="004D01EF" w:rsidP="001535D5">
      <w:pPr>
        <w:spacing w:before="100" w:beforeAutospacing="1" w:after="100" w:afterAutospacing="1"/>
        <w:rPr>
          <w:rFonts w:cs="Arial"/>
          <w:b/>
          <w:szCs w:val="24"/>
        </w:rPr>
      </w:pPr>
      <w:r>
        <w:rPr>
          <w:rFonts w:cs="Arial"/>
          <w:b/>
          <w:szCs w:val="24"/>
        </w:rPr>
        <w:t>(a)</w:t>
      </w:r>
      <w:r>
        <w:rPr>
          <w:rFonts w:cs="Arial"/>
          <w:b/>
          <w:szCs w:val="24"/>
        </w:rPr>
        <w:tab/>
      </w:r>
      <w:r w:rsidR="00445389">
        <w:rPr>
          <w:rFonts w:cs="Arial"/>
          <w:b/>
          <w:szCs w:val="24"/>
        </w:rPr>
        <w:t>T</w:t>
      </w:r>
      <w:r w:rsidR="00065197">
        <w:rPr>
          <w:rFonts w:cs="Arial"/>
          <w:b/>
          <w:szCs w:val="24"/>
        </w:rPr>
        <w:t>hat</w:t>
      </w:r>
      <w:r w:rsidR="00C84956">
        <w:rPr>
          <w:rFonts w:cs="Arial"/>
          <w:b/>
          <w:szCs w:val="24"/>
        </w:rPr>
        <w:t xml:space="preserve"> the </w:t>
      </w:r>
      <w:r w:rsidR="007B6C58">
        <w:rPr>
          <w:rFonts w:cs="Arial"/>
          <w:b/>
          <w:szCs w:val="24"/>
        </w:rPr>
        <w:t xml:space="preserve">summary of the review findings be </w:t>
      </w:r>
      <w:r w:rsidR="00065197">
        <w:rPr>
          <w:rFonts w:cs="Arial"/>
          <w:b/>
          <w:szCs w:val="24"/>
        </w:rPr>
        <w:t>noted</w:t>
      </w:r>
      <w:r>
        <w:rPr>
          <w:rFonts w:cs="Arial"/>
          <w:b/>
          <w:szCs w:val="24"/>
        </w:rPr>
        <w:t>;</w:t>
      </w:r>
    </w:p>
    <w:p w:rsidR="00276433" w:rsidRDefault="004D01EF" w:rsidP="001535D5">
      <w:pPr>
        <w:spacing w:before="100" w:beforeAutospacing="1" w:after="100" w:afterAutospacing="1"/>
        <w:rPr>
          <w:rFonts w:cs="Arial"/>
          <w:b/>
          <w:szCs w:val="24"/>
        </w:rPr>
      </w:pPr>
      <w:r>
        <w:rPr>
          <w:rFonts w:cs="Arial"/>
          <w:b/>
          <w:szCs w:val="24"/>
        </w:rPr>
        <w:t>(b)</w:t>
      </w:r>
      <w:r>
        <w:rPr>
          <w:rFonts w:cs="Arial"/>
          <w:b/>
          <w:szCs w:val="24"/>
        </w:rPr>
        <w:tab/>
        <w:t>t</w:t>
      </w:r>
      <w:r w:rsidR="00276433">
        <w:rPr>
          <w:rFonts w:cs="Arial"/>
          <w:b/>
          <w:szCs w:val="24"/>
        </w:rPr>
        <w:t>hat the findings</w:t>
      </w:r>
      <w:r w:rsidR="007676F4">
        <w:rPr>
          <w:rFonts w:cs="Arial"/>
          <w:b/>
          <w:szCs w:val="24"/>
        </w:rPr>
        <w:t xml:space="preserve"> of the review</w:t>
      </w:r>
      <w:r w:rsidR="00276433">
        <w:rPr>
          <w:rFonts w:cs="Arial"/>
          <w:b/>
          <w:szCs w:val="24"/>
        </w:rPr>
        <w:t xml:space="preserve"> be applied to the </w:t>
      </w:r>
      <w:r w:rsidR="007676F4">
        <w:rPr>
          <w:rFonts w:cs="Arial"/>
          <w:b/>
          <w:szCs w:val="24"/>
        </w:rPr>
        <w:t xml:space="preserve">development of the </w:t>
      </w:r>
      <w:r w:rsidR="00276433">
        <w:rPr>
          <w:rFonts w:cs="Arial"/>
          <w:b/>
          <w:szCs w:val="24"/>
        </w:rPr>
        <w:t xml:space="preserve">Task &amp; Finish and Working Groups </w:t>
      </w:r>
      <w:r w:rsidR="007676F4">
        <w:rPr>
          <w:rFonts w:cs="Arial"/>
          <w:b/>
          <w:szCs w:val="24"/>
        </w:rPr>
        <w:t xml:space="preserve">approach </w:t>
      </w:r>
      <w:r w:rsidR="00276433">
        <w:rPr>
          <w:rFonts w:cs="Arial"/>
          <w:b/>
          <w:szCs w:val="24"/>
        </w:rPr>
        <w:t>to help</w:t>
      </w:r>
      <w:r w:rsidR="007676F4">
        <w:rPr>
          <w:rFonts w:cs="Arial"/>
          <w:b/>
          <w:szCs w:val="24"/>
        </w:rPr>
        <w:t>ing</w:t>
      </w:r>
      <w:r w:rsidR="00276433">
        <w:rPr>
          <w:rFonts w:cs="Arial"/>
          <w:b/>
          <w:szCs w:val="24"/>
        </w:rPr>
        <w:t xml:space="preserve"> support the development and advancement of Board</w:t>
      </w:r>
      <w:r w:rsidR="007676F4">
        <w:rPr>
          <w:rFonts w:cs="Arial"/>
          <w:b/>
          <w:szCs w:val="24"/>
        </w:rPr>
        <w:t xml:space="preserve"> policy and practice</w:t>
      </w:r>
      <w:r w:rsidR="00276433">
        <w:rPr>
          <w:rFonts w:cs="Arial"/>
          <w:b/>
          <w:szCs w:val="24"/>
        </w:rPr>
        <w:t>.</w:t>
      </w:r>
    </w:p>
    <w:p w:rsidR="001F5690" w:rsidRDefault="00F858AC" w:rsidP="00585E67">
      <w:pPr>
        <w:rPr>
          <w:rFonts w:cs="Arial"/>
          <w:szCs w:val="24"/>
        </w:rPr>
      </w:pPr>
      <w:r>
        <w:rPr>
          <w:rFonts w:cs="Arial"/>
          <w:b/>
          <w:szCs w:val="24"/>
        </w:rPr>
        <w:t>Office Ref:</w:t>
      </w:r>
      <w:r w:rsidR="002377C1">
        <w:rPr>
          <w:rFonts w:cs="Arial"/>
          <w:szCs w:val="24"/>
        </w:rPr>
        <w:t xml:space="preserve"> Martin Lane, Director</w:t>
      </w:r>
      <w:r w:rsidR="00585E67">
        <w:rPr>
          <w:rFonts w:cs="Arial"/>
          <w:szCs w:val="24"/>
        </w:rPr>
        <w:t xml:space="preserve"> </w:t>
      </w:r>
      <w:r w:rsidR="00585E67" w:rsidRPr="00585E67">
        <w:rPr>
          <w:rFonts w:cs="Arial"/>
          <w:szCs w:val="24"/>
          <w:shd w:val="clear" w:color="auto" w:fill="FDF5F0"/>
        </w:rPr>
        <w:t>(01451 862031)</w:t>
      </w:r>
    </w:p>
    <w:p w:rsidR="000C048A" w:rsidRPr="000C048A" w:rsidRDefault="007B6C58" w:rsidP="007D0EE6">
      <w:pPr>
        <w:tabs>
          <w:tab w:val="left" w:pos="5868"/>
        </w:tabs>
        <w:spacing w:before="100" w:beforeAutospacing="1" w:after="100" w:afterAutospacing="1"/>
        <w:rPr>
          <w:rFonts w:cs="Arial"/>
          <w:b/>
          <w:szCs w:val="24"/>
        </w:rPr>
      </w:pPr>
      <w:r>
        <w:rPr>
          <w:rFonts w:cs="Arial"/>
          <w:b/>
          <w:szCs w:val="24"/>
        </w:rPr>
        <w:t>Background</w:t>
      </w:r>
      <w:r w:rsidR="00752CAC">
        <w:rPr>
          <w:rFonts w:cs="Arial"/>
          <w:b/>
          <w:szCs w:val="24"/>
        </w:rPr>
        <w:tab/>
      </w:r>
    </w:p>
    <w:p w:rsidR="007B6C58" w:rsidRPr="007B6C58" w:rsidRDefault="007B6C58" w:rsidP="007B6C58">
      <w:pPr>
        <w:pStyle w:val="ListParagraph"/>
        <w:numPr>
          <w:ilvl w:val="0"/>
          <w:numId w:val="23"/>
        </w:numPr>
        <w:spacing w:before="100" w:beforeAutospacing="1" w:after="240"/>
        <w:ind w:left="360"/>
        <w:outlineLvl w:val="0"/>
        <w:rPr>
          <w:rFonts w:cs="Arial"/>
          <w:szCs w:val="24"/>
        </w:rPr>
      </w:pPr>
      <w:r>
        <w:t>When the Board agreed to change from sub committees to task and finish groups and working groups in Spring 2018 it also agreed to review the effectiveness and efficiency of these new groups after eleven months, ahead of the 26</w:t>
      </w:r>
      <w:r w:rsidRPr="007B6C58">
        <w:rPr>
          <w:vertAlign w:val="superscript"/>
        </w:rPr>
        <w:t>th</w:t>
      </w:r>
      <w:r>
        <w:t xml:space="preserve"> March 2019 AGM.</w:t>
      </w:r>
    </w:p>
    <w:p w:rsidR="007B6C58" w:rsidRPr="007B6C58" w:rsidRDefault="007B6C58" w:rsidP="007B6C58">
      <w:pPr>
        <w:pStyle w:val="ListParagraph"/>
        <w:spacing w:before="100" w:beforeAutospacing="1" w:after="240"/>
        <w:ind w:left="360"/>
        <w:outlineLvl w:val="0"/>
        <w:rPr>
          <w:rFonts w:cs="Arial"/>
          <w:szCs w:val="24"/>
        </w:rPr>
      </w:pPr>
      <w:r>
        <w:t xml:space="preserve"> </w:t>
      </w:r>
    </w:p>
    <w:p w:rsidR="007B6C58" w:rsidRDefault="004D01EF" w:rsidP="007B6C58">
      <w:pPr>
        <w:pStyle w:val="ListParagraph"/>
        <w:numPr>
          <w:ilvl w:val="0"/>
          <w:numId w:val="23"/>
        </w:numPr>
        <w:spacing w:before="100" w:beforeAutospacing="1" w:after="240"/>
        <w:ind w:left="360"/>
        <w:outlineLvl w:val="0"/>
      </w:pPr>
      <w:r>
        <w:t>To inform this review Board M</w:t>
      </w:r>
      <w:r w:rsidR="007B6C58">
        <w:t>embers were issued with a simple survey form and set of background information. The background information comprised:</w:t>
      </w:r>
    </w:p>
    <w:p w:rsidR="007B6C58" w:rsidRDefault="007B6C58" w:rsidP="007B6C58">
      <w:pPr>
        <w:pStyle w:val="ListParagraph"/>
        <w:spacing w:before="100" w:beforeAutospacing="1" w:after="240"/>
        <w:ind w:left="360"/>
        <w:outlineLvl w:val="0"/>
      </w:pPr>
    </w:p>
    <w:p w:rsidR="007B6C58" w:rsidRDefault="007B6C58" w:rsidP="007B6C58">
      <w:pPr>
        <w:pStyle w:val="ListParagraph"/>
        <w:numPr>
          <w:ilvl w:val="0"/>
          <w:numId w:val="34"/>
        </w:numPr>
        <w:contextualSpacing w:val="0"/>
      </w:pPr>
      <w:r>
        <w:t>The agreed remit for each group</w:t>
      </w:r>
    </w:p>
    <w:p w:rsidR="007B6C58" w:rsidRDefault="007B6C58" w:rsidP="007B6C58">
      <w:pPr>
        <w:pStyle w:val="ListParagraph"/>
        <w:numPr>
          <w:ilvl w:val="0"/>
          <w:numId w:val="34"/>
        </w:numPr>
        <w:contextualSpacing w:val="0"/>
      </w:pPr>
      <w:r>
        <w:t>The membership of each group (alongside that of the Executive Committee and other groups appointed at the AGM)</w:t>
      </w:r>
    </w:p>
    <w:p w:rsidR="007B6C58" w:rsidRDefault="007B6C58" w:rsidP="007B6C58">
      <w:pPr>
        <w:pStyle w:val="ListParagraph"/>
        <w:numPr>
          <w:ilvl w:val="0"/>
          <w:numId w:val="34"/>
        </w:numPr>
        <w:contextualSpacing w:val="0"/>
      </w:pPr>
      <w:r>
        <w:t>A simple calendar of meetings since April 2018 to date</w:t>
      </w:r>
    </w:p>
    <w:p w:rsidR="007B6C58" w:rsidRDefault="007B6C58" w:rsidP="007B6C58">
      <w:pPr>
        <w:pStyle w:val="ListParagraph"/>
        <w:numPr>
          <w:ilvl w:val="0"/>
          <w:numId w:val="34"/>
        </w:numPr>
        <w:contextualSpacing w:val="0"/>
      </w:pPr>
      <w:r>
        <w:t>A simple record of attendance of meetings from April 2018 to date</w:t>
      </w:r>
    </w:p>
    <w:p w:rsidR="007B6C58" w:rsidRDefault="007B6C58" w:rsidP="007B6C58">
      <w:pPr>
        <w:pStyle w:val="ListParagraph"/>
        <w:contextualSpacing w:val="0"/>
      </w:pPr>
    </w:p>
    <w:p w:rsidR="007B6C58" w:rsidRPr="007B6C58" w:rsidRDefault="004D01EF" w:rsidP="00EA0190">
      <w:pPr>
        <w:pStyle w:val="ListParagraph"/>
        <w:numPr>
          <w:ilvl w:val="0"/>
          <w:numId w:val="23"/>
        </w:numPr>
        <w:spacing w:before="100" w:beforeAutospacing="1" w:after="240"/>
        <w:ind w:left="360"/>
        <w:outlineLvl w:val="0"/>
        <w:rPr>
          <w:rFonts w:cs="Arial"/>
          <w:szCs w:val="24"/>
        </w:rPr>
      </w:pPr>
      <w:r>
        <w:t>Board M</w:t>
      </w:r>
      <w:r w:rsidR="007B6C58">
        <w:t>embers were asked to return completed survey forms by 10:00</w:t>
      </w:r>
      <w:r>
        <w:t xml:space="preserve"> </w:t>
      </w:r>
      <w:r w:rsidR="007B6C58">
        <w:t>a</w:t>
      </w:r>
      <w:r>
        <w:t>.</w:t>
      </w:r>
      <w:r w:rsidR="007B6C58">
        <w:t>m</w:t>
      </w:r>
      <w:r>
        <w:t>.</w:t>
      </w:r>
      <w:r w:rsidR="00DA44A1">
        <w:t xml:space="preserve"> </w:t>
      </w:r>
      <w:r w:rsidR="007B6C58">
        <w:t xml:space="preserve">on </w:t>
      </w:r>
      <w:r w:rsidR="00276433">
        <w:t xml:space="preserve"> </w:t>
      </w:r>
      <w:r w:rsidR="007B6C58">
        <w:t>18</w:t>
      </w:r>
      <w:r w:rsidR="007B6C58" w:rsidRPr="007B6C58">
        <w:rPr>
          <w:vertAlign w:val="superscript"/>
        </w:rPr>
        <w:t>th</w:t>
      </w:r>
      <w:r w:rsidR="007B6C58">
        <w:t xml:space="preserve"> February</w:t>
      </w:r>
      <w:r>
        <w:t xml:space="preserve"> 2019</w:t>
      </w:r>
      <w:r w:rsidR="007B6C58">
        <w:t>.</w:t>
      </w:r>
    </w:p>
    <w:p w:rsidR="007B6C58" w:rsidRPr="007B6C58" w:rsidRDefault="007B6C58" w:rsidP="007B6C58">
      <w:pPr>
        <w:pStyle w:val="ListParagraph"/>
        <w:spacing w:before="100" w:beforeAutospacing="1" w:after="240"/>
        <w:ind w:left="360"/>
        <w:outlineLvl w:val="0"/>
        <w:rPr>
          <w:rFonts w:cs="Arial"/>
          <w:szCs w:val="24"/>
        </w:rPr>
      </w:pPr>
    </w:p>
    <w:p w:rsidR="007B6C58" w:rsidRPr="007B6C58" w:rsidRDefault="007B6C58" w:rsidP="00EA0190">
      <w:pPr>
        <w:pStyle w:val="ListParagraph"/>
        <w:numPr>
          <w:ilvl w:val="0"/>
          <w:numId w:val="23"/>
        </w:numPr>
        <w:spacing w:before="100" w:beforeAutospacing="1" w:after="240"/>
        <w:ind w:left="360"/>
        <w:outlineLvl w:val="0"/>
        <w:rPr>
          <w:rFonts w:cs="Arial"/>
          <w:szCs w:val="24"/>
        </w:rPr>
      </w:pPr>
      <w:r>
        <w:t>Staff leading or supporting any task and finish or working groups were also invited to complete the survey.</w:t>
      </w:r>
    </w:p>
    <w:p w:rsidR="007B6C58" w:rsidRPr="007B6C58" w:rsidRDefault="007B6C58" w:rsidP="007B6C58">
      <w:pPr>
        <w:pStyle w:val="ListParagraph"/>
        <w:spacing w:before="100" w:beforeAutospacing="1" w:after="240"/>
        <w:ind w:left="360"/>
        <w:outlineLvl w:val="0"/>
        <w:rPr>
          <w:rFonts w:cs="Arial"/>
          <w:szCs w:val="24"/>
        </w:rPr>
      </w:pPr>
    </w:p>
    <w:p w:rsidR="007B6C58" w:rsidRDefault="007B6C58" w:rsidP="00EA0190">
      <w:pPr>
        <w:pStyle w:val="ListParagraph"/>
        <w:numPr>
          <w:ilvl w:val="0"/>
          <w:numId w:val="23"/>
        </w:numPr>
        <w:spacing w:before="100" w:beforeAutospacing="1" w:after="240"/>
        <w:ind w:left="360"/>
        <w:outlineLvl w:val="0"/>
        <w:rPr>
          <w:rFonts w:cs="Arial"/>
          <w:szCs w:val="24"/>
        </w:rPr>
      </w:pPr>
      <w:r>
        <w:rPr>
          <w:rFonts w:cs="Arial"/>
          <w:szCs w:val="24"/>
        </w:rPr>
        <w:t xml:space="preserve">The </w:t>
      </w:r>
      <w:r w:rsidR="00276433">
        <w:rPr>
          <w:rFonts w:cs="Arial"/>
          <w:szCs w:val="24"/>
        </w:rPr>
        <w:t xml:space="preserve">initial </w:t>
      </w:r>
      <w:r>
        <w:rPr>
          <w:rFonts w:cs="Arial"/>
          <w:szCs w:val="24"/>
        </w:rPr>
        <w:t xml:space="preserve">results of the survey are provided in </w:t>
      </w:r>
      <w:r w:rsidRPr="004D01EF">
        <w:rPr>
          <w:rFonts w:cs="Arial"/>
          <w:b/>
          <w:szCs w:val="24"/>
        </w:rPr>
        <w:t>Appendix</w:t>
      </w:r>
      <w:r w:rsidR="004D01EF" w:rsidRPr="004D01EF">
        <w:rPr>
          <w:rFonts w:cs="Arial"/>
          <w:b/>
          <w:szCs w:val="24"/>
        </w:rPr>
        <w:t xml:space="preserve"> ‘A’</w:t>
      </w:r>
      <w:r>
        <w:rPr>
          <w:rFonts w:cs="Arial"/>
          <w:szCs w:val="24"/>
        </w:rPr>
        <w:t>. The</w:t>
      </w:r>
      <w:r w:rsidR="00276433">
        <w:rPr>
          <w:rFonts w:cs="Arial"/>
          <w:szCs w:val="24"/>
        </w:rPr>
        <w:t xml:space="preserve"> deadline for the survey returns coincided with the despatch of papers for the Executive Committee. An additional verbal report will therefore be given at the Committee meeting. The results of the survey </w:t>
      </w:r>
      <w:r>
        <w:rPr>
          <w:rFonts w:cs="Arial"/>
          <w:szCs w:val="24"/>
        </w:rPr>
        <w:t>will be discussed at the Board Member half day away</w:t>
      </w:r>
      <w:r w:rsidR="00301992">
        <w:rPr>
          <w:rFonts w:cs="Arial"/>
          <w:szCs w:val="24"/>
        </w:rPr>
        <w:t xml:space="preserve"> </w:t>
      </w:r>
      <w:r>
        <w:rPr>
          <w:rFonts w:cs="Arial"/>
          <w:szCs w:val="24"/>
        </w:rPr>
        <w:t xml:space="preserve">day </w:t>
      </w:r>
      <w:r w:rsidR="00276433">
        <w:rPr>
          <w:rFonts w:cs="Arial"/>
          <w:szCs w:val="24"/>
        </w:rPr>
        <w:t>scheduled for</w:t>
      </w:r>
      <w:r>
        <w:rPr>
          <w:rFonts w:cs="Arial"/>
          <w:szCs w:val="24"/>
        </w:rPr>
        <w:t xml:space="preserve"> the 4</w:t>
      </w:r>
      <w:r w:rsidRPr="007B6C58">
        <w:rPr>
          <w:rFonts w:cs="Arial"/>
          <w:szCs w:val="24"/>
          <w:vertAlign w:val="superscript"/>
        </w:rPr>
        <w:t>th</w:t>
      </w:r>
      <w:r>
        <w:rPr>
          <w:rFonts w:cs="Arial"/>
          <w:szCs w:val="24"/>
        </w:rPr>
        <w:t xml:space="preserve"> March</w:t>
      </w:r>
      <w:r w:rsidR="004D01EF">
        <w:rPr>
          <w:rFonts w:cs="Arial"/>
          <w:szCs w:val="24"/>
        </w:rPr>
        <w:t xml:space="preserve"> 2019</w:t>
      </w:r>
      <w:r>
        <w:rPr>
          <w:rFonts w:cs="Arial"/>
          <w:szCs w:val="24"/>
        </w:rPr>
        <w:t>.</w:t>
      </w:r>
    </w:p>
    <w:p w:rsidR="00103F41" w:rsidRPr="00301992" w:rsidRDefault="00103F41" w:rsidP="00301992">
      <w:pPr>
        <w:spacing w:before="100" w:beforeAutospacing="1" w:after="240"/>
        <w:outlineLvl w:val="0"/>
        <w:rPr>
          <w:rFonts w:cs="Arial"/>
          <w:szCs w:val="24"/>
        </w:rPr>
      </w:pPr>
    </w:p>
    <w:p w:rsidR="007B6C58" w:rsidRDefault="00B0544A" w:rsidP="00443186">
      <w:pPr>
        <w:spacing w:before="100" w:beforeAutospacing="1" w:after="240"/>
        <w:outlineLvl w:val="0"/>
        <w:rPr>
          <w:rFonts w:cs="Arial"/>
          <w:b/>
          <w:szCs w:val="24"/>
        </w:rPr>
      </w:pPr>
      <w:r w:rsidRPr="00443186">
        <w:rPr>
          <w:rFonts w:cs="Arial"/>
          <w:b/>
          <w:szCs w:val="24"/>
        </w:rPr>
        <w:t>S</w:t>
      </w:r>
      <w:r w:rsidR="009900AF" w:rsidRPr="00443186">
        <w:rPr>
          <w:rFonts w:cs="Arial"/>
          <w:b/>
          <w:szCs w:val="24"/>
        </w:rPr>
        <w:t>upporting paper</w:t>
      </w:r>
      <w:r w:rsidR="004D01EF">
        <w:rPr>
          <w:rFonts w:cs="Arial"/>
          <w:b/>
          <w:szCs w:val="24"/>
        </w:rPr>
        <w:t>(</w:t>
      </w:r>
      <w:r w:rsidR="009900AF" w:rsidRPr="00443186">
        <w:rPr>
          <w:rFonts w:cs="Arial"/>
          <w:b/>
          <w:szCs w:val="24"/>
        </w:rPr>
        <w:t>s</w:t>
      </w:r>
      <w:r w:rsidR="004D01EF">
        <w:rPr>
          <w:rFonts w:cs="Arial"/>
          <w:b/>
          <w:szCs w:val="24"/>
        </w:rPr>
        <w:t>)</w:t>
      </w:r>
      <w:r w:rsidR="009900AF" w:rsidRPr="00443186">
        <w:rPr>
          <w:rFonts w:cs="Arial"/>
          <w:b/>
          <w:szCs w:val="24"/>
        </w:rPr>
        <w:t xml:space="preserve">: </w:t>
      </w:r>
      <w:r w:rsidR="00FA5F8B" w:rsidRPr="00443186">
        <w:rPr>
          <w:rFonts w:cs="Arial"/>
          <w:b/>
          <w:szCs w:val="24"/>
        </w:rPr>
        <w:t xml:space="preserve"> </w:t>
      </w:r>
    </w:p>
    <w:p w:rsidR="008F3035" w:rsidRPr="00443186" w:rsidRDefault="004D01EF" w:rsidP="00443186">
      <w:pPr>
        <w:spacing w:before="100" w:beforeAutospacing="1" w:after="240"/>
        <w:outlineLvl w:val="0"/>
        <w:rPr>
          <w:rFonts w:cs="Arial"/>
          <w:szCs w:val="24"/>
        </w:rPr>
      </w:pPr>
      <w:r>
        <w:rPr>
          <w:rFonts w:cs="Arial"/>
          <w:b/>
          <w:szCs w:val="24"/>
        </w:rPr>
        <w:t>Appendix ‘A’ -</w:t>
      </w:r>
      <w:r w:rsidR="007B6C58">
        <w:rPr>
          <w:rFonts w:cs="Arial"/>
          <w:b/>
          <w:szCs w:val="24"/>
        </w:rPr>
        <w:t xml:space="preserve"> </w:t>
      </w:r>
      <w:r w:rsidR="00276433" w:rsidRPr="004D01EF">
        <w:rPr>
          <w:rFonts w:cs="Arial"/>
          <w:b/>
          <w:szCs w:val="24"/>
        </w:rPr>
        <w:t xml:space="preserve">Initial findings from </w:t>
      </w:r>
      <w:r w:rsidR="007B6C58" w:rsidRPr="004D01EF">
        <w:rPr>
          <w:rFonts w:cs="Arial"/>
          <w:b/>
          <w:szCs w:val="24"/>
        </w:rPr>
        <w:t xml:space="preserve">the Review of </w:t>
      </w:r>
      <w:r w:rsidR="007676F4" w:rsidRPr="004D01EF">
        <w:rPr>
          <w:rFonts w:cs="Arial"/>
          <w:b/>
          <w:szCs w:val="24"/>
        </w:rPr>
        <w:t>Task &amp; Finish and Working Groups.</w:t>
      </w:r>
    </w:p>
    <w:sectPr w:rsidR="008F3035" w:rsidRPr="00443186" w:rsidSect="005836EF">
      <w:pgSz w:w="11906" w:h="16838"/>
      <w:pgMar w:top="851" w:right="1418" w:bottom="28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A2E" w:rsidRDefault="00E96A2E" w:rsidP="00354086">
      <w:r>
        <w:separator/>
      </w:r>
    </w:p>
  </w:endnote>
  <w:endnote w:type="continuationSeparator" w:id="0">
    <w:p w:rsidR="00E96A2E" w:rsidRDefault="00E96A2E" w:rsidP="0035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A2E" w:rsidRDefault="00E96A2E" w:rsidP="00354086">
      <w:r>
        <w:separator/>
      </w:r>
    </w:p>
  </w:footnote>
  <w:footnote w:type="continuationSeparator" w:id="0">
    <w:p w:rsidR="00E96A2E" w:rsidRDefault="00E96A2E" w:rsidP="00354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70D2"/>
    <w:multiLevelType w:val="hybridMultilevel"/>
    <w:tmpl w:val="D4EE5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899163B"/>
    <w:multiLevelType w:val="hybridMultilevel"/>
    <w:tmpl w:val="F77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A04F0E"/>
    <w:multiLevelType w:val="hybridMultilevel"/>
    <w:tmpl w:val="3800C264"/>
    <w:lvl w:ilvl="0" w:tplc="3A6EE2D0">
      <w:start w:val="1"/>
      <w:numFmt w:val="decimal"/>
      <w:lvlText w:val="%1."/>
      <w:lvlJc w:val="left"/>
      <w:pPr>
        <w:tabs>
          <w:tab w:val="num" w:pos="360"/>
        </w:tabs>
        <w:ind w:left="360" w:hanging="360"/>
      </w:pPr>
      <w:rPr>
        <w:rFonts w:ascii="Arial" w:hAnsi="Arial" w:hint="default"/>
        <w:b w:val="0"/>
        <w:i w:val="0"/>
        <w:sz w:val="24"/>
        <w:szCs w:val="24"/>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109F5D03"/>
    <w:multiLevelType w:val="hybridMultilevel"/>
    <w:tmpl w:val="EB9C5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B20C02"/>
    <w:multiLevelType w:val="hybridMultilevel"/>
    <w:tmpl w:val="94BEE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895051"/>
    <w:multiLevelType w:val="hybridMultilevel"/>
    <w:tmpl w:val="23B670B2"/>
    <w:lvl w:ilvl="0" w:tplc="AB28B8E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876BEE"/>
    <w:multiLevelType w:val="hybridMultilevel"/>
    <w:tmpl w:val="AA9CAFE8"/>
    <w:lvl w:ilvl="0" w:tplc="A3FC9D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5700D1"/>
    <w:multiLevelType w:val="hybridMultilevel"/>
    <w:tmpl w:val="26EA22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7002A0"/>
    <w:multiLevelType w:val="hybridMultilevel"/>
    <w:tmpl w:val="C5CCB7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12251EF"/>
    <w:multiLevelType w:val="hybridMultilevel"/>
    <w:tmpl w:val="1D4683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5A272EA"/>
    <w:multiLevelType w:val="hybridMultilevel"/>
    <w:tmpl w:val="ADB0A66E"/>
    <w:lvl w:ilvl="0" w:tplc="44721DA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CC30E2"/>
    <w:multiLevelType w:val="hybridMultilevel"/>
    <w:tmpl w:val="FFBA36E6"/>
    <w:lvl w:ilvl="0" w:tplc="3A6EE2D0">
      <w:start w:val="1"/>
      <w:numFmt w:val="decimal"/>
      <w:lvlText w:val="%1."/>
      <w:lvlJc w:val="left"/>
      <w:pPr>
        <w:tabs>
          <w:tab w:val="num" w:pos="360"/>
        </w:tabs>
        <w:ind w:left="360" w:hanging="360"/>
      </w:pPr>
      <w:rPr>
        <w:rFonts w:ascii="Arial" w:hAnsi="Arial" w:hint="default"/>
        <w:b w:val="0"/>
        <w:i w:val="0"/>
        <w:sz w:val="24"/>
        <w:szCs w:val="24"/>
      </w:rPr>
    </w:lvl>
    <w:lvl w:ilvl="1" w:tplc="04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2AE01E0F"/>
    <w:multiLevelType w:val="hybridMultilevel"/>
    <w:tmpl w:val="26EA22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2820AC"/>
    <w:multiLevelType w:val="hybridMultilevel"/>
    <w:tmpl w:val="7FFC80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0474407"/>
    <w:multiLevelType w:val="hybridMultilevel"/>
    <w:tmpl w:val="62A85EAC"/>
    <w:lvl w:ilvl="0" w:tplc="B268D920">
      <w:start w:val="1"/>
      <w:numFmt w:val="decimal"/>
      <w:lvlText w:val="%1."/>
      <w:lvlJc w:val="left"/>
      <w:pPr>
        <w:tabs>
          <w:tab w:val="num" w:pos="720"/>
        </w:tabs>
        <w:ind w:left="720" w:hanging="72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C022E4"/>
    <w:multiLevelType w:val="hybridMultilevel"/>
    <w:tmpl w:val="567EB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3EC7BB0"/>
    <w:multiLevelType w:val="hybridMultilevel"/>
    <w:tmpl w:val="569E4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E7244E"/>
    <w:multiLevelType w:val="multilevel"/>
    <w:tmpl w:val="0ECAA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5C145E8"/>
    <w:multiLevelType w:val="hybridMultilevel"/>
    <w:tmpl w:val="2B1C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AE46AD"/>
    <w:multiLevelType w:val="hybridMultilevel"/>
    <w:tmpl w:val="257A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081432"/>
    <w:multiLevelType w:val="hybridMultilevel"/>
    <w:tmpl w:val="F38E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803FE7"/>
    <w:multiLevelType w:val="hybridMultilevel"/>
    <w:tmpl w:val="9D64AD82"/>
    <w:lvl w:ilvl="0" w:tplc="C2A01C5C">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1A978C0"/>
    <w:multiLevelType w:val="hybridMultilevel"/>
    <w:tmpl w:val="65C8434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nsid w:val="57551855"/>
    <w:multiLevelType w:val="hybridMultilevel"/>
    <w:tmpl w:val="6F78D4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76E5AB2"/>
    <w:multiLevelType w:val="hybridMultilevel"/>
    <w:tmpl w:val="B79A38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D5F57BC"/>
    <w:multiLevelType w:val="hybridMultilevel"/>
    <w:tmpl w:val="17405BF8"/>
    <w:lvl w:ilvl="0" w:tplc="AF98EEB0">
      <w:numFmt w:val="bullet"/>
      <w:lvlText w:val="-"/>
      <w:lvlJc w:val="left"/>
      <w:pPr>
        <w:ind w:left="108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60D81984"/>
    <w:multiLevelType w:val="hybridMultilevel"/>
    <w:tmpl w:val="26EA22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B474624"/>
    <w:multiLevelType w:val="multilevel"/>
    <w:tmpl w:val="6C8E08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6EE16B6C"/>
    <w:multiLevelType w:val="hybridMultilevel"/>
    <w:tmpl w:val="B970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7C54BF"/>
    <w:multiLevelType w:val="hybridMultilevel"/>
    <w:tmpl w:val="9A9A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933015"/>
    <w:multiLevelType w:val="hybridMultilevel"/>
    <w:tmpl w:val="86C2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157E44"/>
    <w:multiLevelType w:val="hybridMultilevel"/>
    <w:tmpl w:val="4976B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C354254"/>
    <w:multiLevelType w:val="hybridMultilevel"/>
    <w:tmpl w:val="89BEE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
  </w:num>
  <w:num w:numId="4">
    <w:abstractNumId w:val="14"/>
  </w:num>
  <w:num w:numId="5">
    <w:abstractNumId w:val="6"/>
  </w:num>
  <w:num w:numId="6">
    <w:abstractNumId w:val="27"/>
  </w:num>
  <w:num w:numId="7">
    <w:abstractNumId w:val="10"/>
  </w:num>
  <w:num w:numId="8">
    <w:abstractNumId w:val="11"/>
  </w:num>
  <w:num w:numId="9">
    <w:abstractNumId w:val="22"/>
  </w:num>
  <w:num w:numId="10">
    <w:abstractNumId w:val="13"/>
  </w:num>
  <w:num w:numId="11">
    <w:abstractNumId w:val="1"/>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20"/>
  </w:num>
  <w:num w:numId="16">
    <w:abstractNumId w:val="18"/>
  </w:num>
  <w:num w:numId="17">
    <w:abstractNumId w:val="4"/>
  </w:num>
  <w:num w:numId="18">
    <w:abstractNumId w:val="24"/>
  </w:num>
  <w:num w:numId="19">
    <w:abstractNumId w:val="17"/>
  </w:num>
  <w:num w:numId="20">
    <w:abstractNumId w:val="23"/>
  </w:num>
  <w:num w:numId="21">
    <w:abstractNumId w:val="16"/>
  </w:num>
  <w:num w:numId="22">
    <w:abstractNumId w:val="29"/>
  </w:num>
  <w:num w:numId="23">
    <w:abstractNumId w:val="7"/>
  </w:num>
  <w:num w:numId="24">
    <w:abstractNumId w:val="30"/>
  </w:num>
  <w:num w:numId="25">
    <w:abstractNumId w:val="3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2"/>
  </w:num>
  <w:num w:numId="29">
    <w:abstractNumId w:val="32"/>
  </w:num>
  <w:num w:numId="30">
    <w:abstractNumId w:val="26"/>
  </w:num>
  <w:num w:numId="31">
    <w:abstractNumId w:val="28"/>
  </w:num>
  <w:num w:numId="32">
    <w:abstractNumId w:val="8"/>
  </w:num>
  <w:num w:numId="33">
    <w:abstractNumId w:val="1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0E"/>
    <w:rsid w:val="000040BD"/>
    <w:rsid w:val="0001686A"/>
    <w:rsid w:val="00030DC1"/>
    <w:rsid w:val="00065197"/>
    <w:rsid w:val="0007199D"/>
    <w:rsid w:val="00091D89"/>
    <w:rsid w:val="00092492"/>
    <w:rsid w:val="000A56AC"/>
    <w:rsid w:val="000C048A"/>
    <w:rsid w:val="000C3524"/>
    <w:rsid w:val="000D7E31"/>
    <w:rsid w:val="000F7C68"/>
    <w:rsid w:val="00103F41"/>
    <w:rsid w:val="00104F59"/>
    <w:rsid w:val="001178E2"/>
    <w:rsid w:val="001348D0"/>
    <w:rsid w:val="00135917"/>
    <w:rsid w:val="00140356"/>
    <w:rsid w:val="001535D5"/>
    <w:rsid w:val="00154755"/>
    <w:rsid w:val="00164D31"/>
    <w:rsid w:val="001758C0"/>
    <w:rsid w:val="0019093E"/>
    <w:rsid w:val="00196B19"/>
    <w:rsid w:val="001A232A"/>
    <w:rsid w:val="001B46DA"/>
    <w:rsid w:val="001C0711"/>
    <w:rsid w:val="001C1B99"/>
    <w:rsid w:val="001E3D9D"/>
    <w:rsid w:val="001E4CAA"/>
    <w:rsid w:val="001F0396"/>
    <w:rsid w:val="001F4E08"/>
    <w:rsid w:val="001F5690"/>
    <w:rsid w:val="001F6406"/>
    <w:rsid w:val="001F7D17"/>
    <w:rsid w:val="00200C35"/>
    <w:rsid w:val="00216283"/>
    <w:rsid w:val="00220A37"/>
    <w:rsid w:val="0023086F"/>
    <w:rsid w:val="002377C1"/>
    <w:rsid w:val="00242CE7"/>
    <w:rsid w:val="00251C65"/>
    <w:rsid w:val="00254FA9"/>
    <w:rsid w:val="00276433"/>
    <w:rsid w:val="002955D8"/>
    <w:rsid w:val="002B1415"/>
    <w:rsid w:val="002B57C9"/>
    <w:rsid w:val="002C3555"/>
    <w:rsid w:val="002C381C"/>
    <w:rsid w:val="002D3AF7"/>
    <w:rsid w:val="002D44E1"/>
    <w:rsid w:val="002D47B1"/>
    <w:rsid w:val="002E04C8"/>
    <w:rsid w:val="002F5B1F"/>
    <w:rsid w:val="00301992"/>
    <w:rsid w:val="003108BC"/>
    <w:rsid w:val="003143D7"/>
    <w:rsid w:val="00331AC2"/>
    <w:rsid w:val="003326AF"/>
    <w:rsid w:val="00333B79"/>
    <w:rsid w:val="00337717"/>
    <w:rsid w:val="00342E9D"/>
    <w:rsid w:val="00354086"/>
    <w:rsid w:val="0035773D"/>
    <w:rsid w:val="00392696"/>
    <w:rsid w:val="0039339D"/>
    <w:rsid w:val="00395C44"/>
    <w:rsid w:val="003A7ED6"/>
    <w:rsid w:val="003B4766"/>
    <w:rsid w:val="003B47CC"/>
    <w:rsid w:val="003D3246"/>
    <w:rsid w:val="003F7A67"/>
    <w:rsid w:val="00402B9D"/>
    <w:rsid w:val="004155EF"/>
    <w:rsid w:val="00441D8D"/>
    <w:rsid w:val="00443186"/>
    <w:rsid w:val="00444F79"/>
    <w:rsid w:val="00445389"/>
    <w:rsid w:val="00451F17"/>
    <w:rsid w:val="00465AC5"/>
    <w:rsid w:val="004844AA"/>
    <w:rsid w:val="004845C2"/>
    <w:rsid w:val="004874E9"/>
    <w:rsid w:val="00487F42"/>
    <w:rsid w:val="004943F2"/>
    <w:rsid w:val="004A0FA9"/>
    <w:rsid w:val="004A2B16"/>
    <w:rsid w:val="004A560C"/>
    <w:rsid w:val="004D01EF"/>
    <w:rsid w:val="004E087C"/>
    <w:rsid w:val="004F6D76"/>
    <w:rsid w:val="00512E75"/>
    <w:rsid w:val="0051463D"/>
    <w:rsid w:val="005146C6"/>
    <w:rsid w:val="00515D49"/>
    <w:rsid w:val="00515E5D"/>
    <w:rsid w:val="00520915"/>
    <w:rsid w:val="005372E1"/>
    <w:rsid w:val="005539A1"/>
    <w:rsid w:val="005602BE"/>
    <w:rsid w:val="0056163B"/>
    <w:rsid w:val="005723AA"/>
    <w:rsid w:val="00574DA0"/>
    <w:rsid w:val="005836EF"/>
    <w:rsid w:val="00585E67"/>
    <w:rsid w:val="00591737"/>
    <w:rsid w:val="00594B06"/>
    <w:rsid w:val="0059678A"/>
    <w:rsid w:val="005B5699"/>
    <w:rsid w:val="005C2B31"/>
    <w:rsid w:val="005D31F8"/>
    <w:rsid w:val="005D3273"/>
    <w:rsid w:val="005E2694"/>
    <w:rsid w:val="005F42FC"/>
    <w:rsid w:val="005F7148"/>
    <w:rsid w:val="00604A0B"/>
    <w:rsid w:val="00606209"/>
    <w:rsid w:val="00610404"/>
    <w:rsid w:val="00614F49"/>
    <w:rsid w:val="006157A9"/>
    <w:rsid w:val="00623C14"/>
    <w:rsid w:val="006477A0"/>
    <w:rsid w:val="006543E1"/>
    <w:rsid w:val="00654BF3"/>
    <w:rsid w:val="0065650E"/>
    <w:rsid w:val="00665207"/>
    <w:rsid w:val="006773E3"/>
    <w:rsid w:val="00682B27"/>
    <w:rsid w:val="006975DC"/>
    <w:rsid w:val="006A464B"/>
    <w:rsid w:val="006B17C7"/>
    <w:rsid w:val="006B1FDE"/>
    <w:rsid w:val="006B6309"/>
    <w:rsid w:val="006B7410"/>
    <w:rsid w:val="006C5216"/>
    <w:rsid w:val="006C6169"/>
    <w:rsid w:val="006D3CCE"/>
    <w:rsid w:val="006E0BB6"/>
    <w:rsid w:val="006E32DC"/>
    <w:rsid w:val="006E4A93"/>
    <w:rsid w:val="006F1D7E"/>
    <w:rsid w:val="00702063"/>
    <w:rsid w:val="0071308E"/>
    <w:rsid w:val="00714BFB"/>
    <w:rsid w:val="0071636F"/>
    <w:rsid w:val="0071652F"/>
    <w:rsid w:val="00717D53"/>
    <w:rsid w:val="00721C66"/>
    <w:rsid w:val="00722D13"/>
    <w:rsid w:val="00725360"/>
    <w:rsid w:val="007455A3"/>
    <w:rsid w:val="00747780"/>
    <w:rsid w:val="00752CAC"/>
    <w:rsid w:val="00755F88"/>
    <w:rsid w:val="0076592B"/>
    <w:rsid w:val="007676F4"/>
    <w:rsid w:val="00771798"/>
    <w:rsid w:val="0077340B"/>
    <w:rsid w:val="00777EEB"/>
    <w:rsid w:val="00783BDC"/>
    <w:rsid w:val="0078620E"/>
    <w:rsid w:val="00794042"/>
    <w:rsid w:val="0079528D"/>
    <w:rsid w:val="00795C2F"/>
    <w:rsid w:val="007A13CC"/>
    <w:rsid w:val="007A37BA"/>
    <w:rsid w:val="007B30DA"/>
    <w:rsid w:val="007B32D4"/>
    <w:rsid w:val="007B6C58"/>
    <w:rsid w:val="007C49DE"/>
    <w:rsid w:val="007C6C93"/>
    <w:rsid w:val="007D0EE6"/>
    <w:rsid w:val="007E692E"/>
    <w:rsid w:val="007F1599"/>
    <w:rsid w:val="007F488A"/>
    <w:rsid w:val="008012BF"/>
    <w:rsid w:val="00803518"/>
    <w:rsid w:val="0081489D"/>
    <w:rsid w:val="00816125"/>
    <w:rsid w:val="008164C0"/>
    <w:rsid w:val="0083375F"/>
    <w:rsid w:val="008425E6"/>
    <w:rsid w:val="0085050E"/>
    <w:rsid w:val="00854ADA"/>
    <w:rsid w:val="008662FB"/>
    <w:rsid w:val="00877679"/>
    <w:rsid w:val="008813A8"/>
    <w:rsid w:val="00882D8C"/>
    <w:rsid w:val="00883D46"/>
    <w:rsid w:val="00887512"/>
    <w:rsid w:val="00897564"/>
    <w:rsid w:val="008A6414"/>
    <w:rsid w:val="008B1F74"/>
    <w:rsid w:val="008B63E7"/>
    <w:rsid w:val="008C2394"/>
    <w:rsid w:val="008C4917"/>
    <w:rsid w:val="008D0C84"/>
    <w:rsid w:val="008E79D2"/>
    <w:rsid w:val="008F3035"/>
    <w:rsid w:val="00911ACF"/>
    <w:rsid w:val="0091347C"/>
    <w:rsid w:val="00914454"/>
    <w:rsid w:val="00923112"/>
    <w:rsid w:val="00923FB5"/>
    <w:rsid w:val="00924937"/>
    <w:rsid w:val="009249C0"/>
    <w:rsid w:val="0092673E"/>
    <w:rsid w:val="00941162"/>
    <w:rsid w:val="0095126F"/>
    <w:rsid w:val="00951AD7"/>
    <w:rsid w:val="00952131"/>
    <w:rsid w:val="00956C3D"/>
    <w:rsid w:val="00957A99"/>
    <w:rsid w:val="009733BE"/>
    <w:rsid w:val="00977FFA"/>
    <w:rsid w:val="00987F8D"/>
    <w:rsid w:val="009900AF"/>
    <w:rsid w:val="009B4FB0"/>
    <w:rsid w:val="009B7328"/>
    <w:rsid w:val="009F0683"/>
    <w:rsid w:val="009F1263"/>
    <w:rsid w:val="009F62A8"/>
    <w:rsid w:val="00A218FC"/>
    <w:rsid w:val="00A2264B"/>
    <w:rsid w:val="00A36571"/>
    <w:rsid w:val="00A629B3"/>
    <w:rsid w:val="00A8038F"/>
    <w:rsid w:val="00A83017"/>
    <w:rsid w:val="00AA738A"/>
    <w:rsid w:val="00AA7F07"/>
    <w:rsid w:val="00AC1344"/>
    <w:rsid w:val="00AC1574"/>
    <w:rsid w:val="00AC70A0"/>
    <w:rsid w:val="00AC7803"/>
    <w:rsid w:val="00AD657E"/>
    <w:rsid w:val="00AE4EBA"/>
    <w:rsid w:val="00AF1816"/>
    <w:rsid w:val="00AF7066"/>
    <w:rsid w:val="00B0544A"/>
    <w:rsid w:val="00B1053C"/>
    <w:rsid w:val="00B23285"/>
    <w:rsid w:val="00B32281"/>
    <w:rsid w:val="00B3303F"/>
    <w:rsid w:val="00B34179"/>
    <w:rsid w:val="00B35691"/>
    <w:rsid w:val="00B5002E"/>
    <w:rsid w:val="00B54A20"/>
    <w:rsid w:val="00B603E2"/>
    <w:rsid w:val="00B664CE"/>
    <w:rsid w:val="00B814E8"/>
    <w:rsid w:val="00B8540E"/>
    <w:rsid w:val="00B93610"/>
    <w:rsid w:val="00BD2AB5"/>
    <w:rsid w:val="00BD42AD"/>
    <w:rsid w:val="00BF07C8"/>
    <w:rsid w:val="00BF253E"/>
    <w:rsid w:val="00BF419F"/>
    <w:rsid w:val="00C17862"/>
    <w:rsid w:val="00C17B64"/>
    <w:rsid w:val="00C35FAB"/>
    <w:rsid w:val="00C51858"/>
    <w:rsid w:val="00C52B61"/>
    <w:rsid w:val="00C634CE"/>
    <w:rsid w:val="00C70890"/>
    <w:rsid w:val="00C7329B"/>
    <w:rsid w:val="00C73648"/>
    <w:rsid w:val="00C74425"/>
    <w:rsid w:val="00C84956"/>
    <w:rsid w:val="00CA29BE"/>
    <w:rsid w:val="00CC2832"/>
    <w:rsid w:val="00CD283F"/>
    <w:rsid w:val="00CE403F"/>
    <w:rsid w:val="00CF6117"/>
    <w:rsid w:val="00D1326A"/>
    <w:rsid w:val="00D13898"/>
    <w:rsid w:val="00D2035C"/>
    <w:rsid w:val="00D24ADA"/>
    <w:rsid w:val="00D265C4"/>
    <w:rsid w:val="00D43E6B"/>
    <w:rsid w:val="00D50018"/>
    <w:rsid w:val="00D5095B"/>
    <w:rsid w:val="00D52F41"/>
    <w:rsid w:val="00D554CF"/>
    <w:rsid w:val="00D5654E"/>
    <w:rsid w:val="00D655CC"/>
    <w:rsid w:val="00D92B5D"/>
    <w:rsid w:val="00DA44A1"/>
    <w:rsid w:val="00DC319F"/>
    <w:rsid w:val="00DD23CD"/>
    <w:rsid w:val="00DD6E8E"/>
    <w:rsid w:val="00DE6A8D"/>
    <w:rsid w:val="00DF21FA"/>
    <w:rsid w:val="00E03985"/>
    <w:rsid w:val="00E0411A"/>
    <w:rsid w:val="00E12352"/>
    <w:rsid w:val="00E35BDB"/>
    <w:rsid w:val="00E43697"/>
    <w:rsid w:val="00E51E52"/>
    <w:rsid w:val="00E667B9"/>
    <w:rsid w:val="00E96A2E"/>
    <w:rsid w:val="00EA0190"/>
    <w:rsid w:val="00EA3F83"/>
    <w:rsid w:val="00EB0560"/>
    <w:rsid w:val="00EB76A7"/>
    <w:rsid w:val="00ED6693"/>
    <w:rsid w:val="00EE0813"/>
    <w:rsid w:val="00EE7E0D"/>
    <w:rsid w:val="00F03E2B"/>
    <w:rsid w:val="00F05D83"/>
    <w:rsid w:val="00F0714E"/>
    <w:rsid w:val="00F109DE"/>
    <w:rsid w:val="00F20C39"/>
    <w:rsid w:val="00F60456"/>
    <w:rsid w:val="00F63802"/>
    <w:rsid w:val="00F73B23"/>
    <w:rsid w:val="00F810AD"/>
    <w:rsid w:val="00F858AC"/>
    <w:rsid w:val="00F8669C"/>
    <w:rsid w:val="00F87138"/>
    <w:rsid w:val="00F91F7A"/>
    <w:rsid w:val="00F92472"/>
    <w:rsid w:val="00F978E7"/>
    <w:rsid w:val="00F97EC1"/>
    <w:rsid w:val="00FA5F8B"/>
    <w:rsid w:val="00FB0528"/>
    <w:rsid w:val="00FB6B18"/>
    <w:rsid w:val="00FC53BC"/>
    <w:rsid w:val="00FE11B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1605BA-3966-46A2-A507-E2B7D224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DC"/>
    <w:rPr>
      <w:rFonts w:ascii="Arial" w:hAnsi="Arial"/>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540E"/>
    <w:rPr>
      <w:color w:val="0000FF"/>
      <w:u w:val="single"/>
    </w:rPr>
  </w:style>
  <w:style w:type="paragraph" w:styleId="DocumentMap">
    <w:name w:val="Document Map"/>
    <w:basedOn w:val="Normal"/>
    <w:semiHidden/>
    <w:rsid w:val="006E32DC"/>
    <w:pPr>
      <w:shd w:val="clear" w:color="auto" w:fill="000080"/>
    </w:pPr>
    <w:rPr>
      <w:rFonts w:ascii="Tahoma" w:hAnsi="Tahoma" w:cs="Tahoma"/>
      <w:sz w:val="20"/>
    </w:rPr>
  </w:style>
  <w:style w:type="character" w:styleId="Strong">
    <w:name w:val="Strong"/>
    <w:basedOn w:val="DefaultParagraphFont"/>
    <w:uiPriority w:val="22"/>
    <w:qFormat/>
    <w:rsid w:val="00A218FC"/>
    <w:rPr>
      <w:b/>
      <w:bCs/>
    </w:rPr>
  </w:style>
  <w:style w:type="paragraph" w:styleId="NormalWeb">
    <w:name w:val="Normal (Web)"/>
    <w:basedOn w:val="Normal"/>
    <w:uiPriority w:val="99"/>
    <w:unhideWhenUsed/>
    <w:rsid w:val="00D5095B"/>
    <w:pPr>
      <w:spacing w:before="100" w:beforeAutospacing="1" w:after="100" w:afterAutospacing="1"/>
    </w:pPr>
    <w:rPr>
      <w:rFonts w:ascii="Times New Roman" w:hAnsi="Times New Roman"/>
      <w:szCs w:val="24"/>
      <w:lang w:val="en-US" w:eastAsia="en-US"/>
    </w:rPr>
  </w:style>
  <w:style w:type="paragraph" w:styleId="ListParagraph">
    <w:name w:val="List Paragraph"/>
    <w:aliases w:val="Dot pt,No Spacing1,List Paragraph Char Char Char,Indicator Text,List Paragraph1,Bullet Style,Numbered Para 1,Bullet 1,Bullet Points,List Paragraph12"/>
    <w:basedOn w:val="Normal"/>
    <w:link w:val="ListParagraphChar"/>
    <w:uiPriority w:val="34"/>
    <w:qFormat/>
    <w:rsid w:val="00887512"/>
    <w:pPr>
      <w:ind w:left="720"/>
      <w:contextualSpacing/>
    </w:pPr>
  </w:style>
  <w:style w:type="character" w:customStyle="1" w:styleId="apple-converted-space">
    <w:name w:val="apple-converted-space"/>
    <w:basedOn w:val="DefaultParagraphFont"/>
    <w:rsid w:val="00882D8C"/>
  </w:style>
  <w:style w:type="paragraph" w:styleId="NoSpacing">
    <w:name w:val="No Spacing"/>
    <w:uiPriority w:val="1"/>
    <w:qFormat/>
    <w:rsid w:val="00242CE7"/>
    <w:rPr>
      <w:rFonts w:asciiTheme="minorHAnsi" w:eastAsiaTheme="minorHAnsi" w:hAnsiTheme="minorHAnsi" w:cstheme="minorBidi"/>
      <w:sz w:val="22"/>
      <w:szCs w:val="22"/>
      <w:lang w:val="en-GB"/>
    </w:rPr>
  </w:style>
  <w:style w:type="table" w:styleId="TableGrid">
    <w:name w:val="Table Grid"/>
    <w:basedOn w:val="TableNormal"/>
    <w:uiPriority w:val="39"/>
    <w:rsid w:val="00242CE7"/>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42CE7"/>
    <w:rPr>
      <w:rFonts w:ascii="Tahoma" w:hAnsi="Tahoma" w:cs="Tahoma"/>
      <w:sz w:val="16"/>
      <w:szCs w:val="16"/>
    </w:rPr>
  </w:style>
  <w:style w:type="character" w:customStyle="1" w:styleId="BalloonTextChar">
    <w:name w:val="Balloon Text Char"/>
    <w:basedOn w:val="DefaultParagraphFont"/>
    <w:link w:val="BalloonText"/>
    <w:rsid w:val="00242CE7"/>
    <w:rPr>
      <w:rFonts w:ascii="Tahoma" w:hAnsi="Tahoma" w:cs="Tahoma"/>
      <w:sz w:val="16"/>
      <w:szCs w:val="16"/>
      <w:lang w:val="en-GB" w:eastAsia="en-GB"/>
    </w:rPr>
  </w:style>
  <w:style w:type="paragraph" w:styleId="Header">
    <w:name w:val="header"/>
    <w:basedOn w:val="Normal"/>
    <w:link w:val="HeaderChar"/>
    <w:unhideWhenUsed/>
    <w:rsid w:val="00354086"/>
    <w:pPr>
      <w:tabs>
        <w:tab w:val="center" w:pos="4513"/>
        <w:tab w:val="right" w:pos="9026"/>
      </w:tabs>
    </w:pPr>
  </w:style>
  <w:style w:type="character" w:customStyle="1" w:styleId="HeaderChar">
    <w:name w:val="Header Char"/>
    <w:basedOn w:val="DefaultParagraphFont"/>
    <w:link w:val="Header"/>
    <w:rsid w:val="00354086"/>
    <w:rPr>
      <w:rFonts w:ascii="Arial" w:hAnsi="Arial"/>
      <w:sz w:val="24"/>
      <w:lang w:val="en-GB" w:eastAsia="en-GB"/>
    </w:rPr>
  </w:style>
  <w:style w:type="paragraph" w:styleId="Footer">
    <w:name w:val="footer"/>
    <w:basedOn w:val="Normal"/>
    <w:link w:val="FooterChar"/>
    <w:unhideWhenUsed/>
    <w:rsid w:val="00354086"/>
    <w:pPr>
      <w:tabs>
        <w:tab w:val="center" w:pos="4513"/>
        <w:tab w:val="right" w:pos="9026"/>
      </w:tabs>
    </w:pPr>
  </w:style>
  <w:style w:type="character" w:customStyle="1" w:styleId="FooterChar">
    <w:name w:val="Footer Char"/>
    <w:basedOn w:val="DefaultParagraphFont"/>
    <w:link w:val="Footer"/>
    <w:rsid w:val="00354086"/>
    <w:rPr>
      <w:rFonts w:ascii="Arial" w:hAnsi="Arial"/>
      <w:sz w:val="24"/>
      <w:lang w:val="en-GB" w:eastAsia="en-GB"/>
    </w:rPr>
  </w:style>
  <w:style w:type="character" w:customStyle="1" w:styleId="ListParagraphChar">
    <w:name w:val="List Paragraph Char"/>
    <w:aliases w:val="Dot pt Char,No Spacing1 Char,List Paragraph Char Char Char Char,Indicator Text Char,List Paragraph1 Char,Bullet Style Char,Numbered Para 1 Char,Bullet 1 Char,Bullet Points Char,List Paragraph12 Char"/>
    <w:link w:val="ListParagraph"/>
    <w:uiPriority w:val="34"/>
    <w:locked/>
    <w:rsid w:val="00EB76A7"/>
    <w:rPr>
      <w:rFonts w:ascii="Arial" w:hAnsi="Arial"/>
      <w:sz w:val="24"/>
      <w:lang w:val="en-GB" w:eastAsia="en-GB"/>
    </w:rPr>
  </w:style>
  <w:style w:type="paragraph" w:customStyle="1" w:styleId="Body">
    <w:name w:val="Body"/>
    <w:rsid w:val="004A2B16"/>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paragraph" w:styleId="PlainText">
    <w:name w:val="Plain Text"/>
    <w:basedOn w:val="Normal"/>
    <w:link w:val="PlainTextChar"/>
    <w:uiPriority w:val="99"/>
    <w:unhideWhenUsed/>
    <w:rsid w:val="003326AF"/>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3326AF"/>
    <w:rPr>
      <w:rFonts w:ascii="Calibri" w:eastAsiaTheme="minorHAns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16153">
      <w:bodyDiv w:val="1"/>
      <w:marLeft w:val="0"/>
      <w:marRight w:val="0"/>
      <w:marTop w:val="0"/>
      <w:marBottom w:val="0"/>
      <w:divBdr>
        <w:top w:val="none" w:sz="0" w:space="0" w:color="auto"/>
        <w:left w:val="none" w:sz="0" w:space="0" w:color="auto"/>
        <w:bottom w:val="none" w:sz="0" w:space="0" w:color="auto"/>
        <w:right w:val="none" w:sz="0" w:space="0" w:color="auto"/>
      </w:divBdr>
    </w:div>
    <w:div w:id="178084842">
      <w:bodyDiv w:val="1"/>
      <w:marLeft w:val="0"/>
      <w:marRight w:val="0"/>
      <w:marTop w:val="0"/>
      <w:marBottom w:val="0"/>
      <w:divBdr>
        <w:top w:val="none" w:sz="0" w:space="0" w:color="auto"/>
        <w:left w:val="none" w:sz="0" w:space="0" w:color="auto"/>
        <w:bottom w:val="none" w:sz="0" w:space="0" w:color="auto"/>
        <w:right w:val="none" w:sz="0" w:space="0" w:color="auto"/>
      </w:divBdr>
    </w:div>
    <w:div w:id="213932721">
      <w:bodyDiv w:val="1"/>
      <w:marLeft w:val="0"/>
      <w:marRight w:val="0"/>
      <w:marTop w:val="0"/>
      <w:marBottom w:val="0"/>
      <w:divBdr>
        <w:top w:val="none" w:sz="0" w:space="0" w:color="auto"/>
        <w:left w:val="none" w:sz="0" w:space="0" w:color="auto"/>
        <w:bottom w:val="none" w:sz="0" w:space="0" w:color="auto"/>
        <w:right w:val="none" w:sz="0" w:space="0" w:color="auto"/>
      </w:divBdr>
      <w:divsChild>
        <w:div w:id="2065061627">
          <w:marLeft w:val="0"/>
          <w:marRight w:val="0"/>
          <w:marTop w:val="100"/>
          <w:marBottom w:val="100"/>
          <w:divBdr>
            <w:top w:val="none" w:sz="0" w:space="0" w:color="auto"/>
            <w:left w:val="none" w:sz="0" w:space="0" w:color="auto"/>
            <w:bottom w:val="none" w:sz="0" w:space="0" w:color="auto"/>
            <w:right w:val="none" w:sz="0" w:space="0" w:color="auto"/>
          </w:divBdr>
          <w:divsChild>
            <w:div w:id="1949389419">
              <w:marLeft w:val="0"/>
              <w:marRight w:val="0"/>
              <w:marTop w:val="0"/>
              <w:marBottom w:val="0"/>
              <w:divBdr>
                <w:top w:val="none" w:sz="0" w:space="0" w:color="auto"/>
                <w:left w:val="none" w:sz="0" w:space="0" w:color="auto"/>
                <w:bottom w:val="none" w:sz="0" w:space="0" w:color="auto"/>
                <w:right w:val="none" w:sz="0" w:space="0" w:color="auto"/>
              </w:divBdr>
              <w:divsChild>
                <w:div w:id="1687445730">
                  <w:marLeft w:val="0"/>
                  <w:marRight w:val="0"/>
                  <w:marTop w:val="0"/>
                  <w:marBottom w:val="0"/>
                  <w:divBdr>
                    <w:top w:val="none" w:sz="0" w:space="0" w:color="auto"/>
                    <w:left w:val="none" w:sz="0" w:space="0" w:color="auto"/>
                    <w:bottom w:val="none" w:sz="0" w:space="0" w:color="auto"/>
                    <w:right w:val="none" w:sz="0" w:space="0" w:color="auto"/>
                  </w:divBdr>
                  <w:divsChild>
                    <w:div w:id="1690639418">
                      <w:marLeft w:val="0"/>
                      <w:marRight w:val="300"/>
                      <w:marTop w:val="0"/>
                      <w:marBottom w:val="0"/>
                      <w:divBdr>
                        <w:top w:val="none" w:sz="0" w:space="0" w:color="auto"/>
                        <w:left w:val="none" w:sz="0" w:space="0" w:color="auto"/>
                        <w:bottom w:val="none" w:sz="0" w:space="0" w:color="auto"/>
                        <w:right w:val="none" w:sz="0" w:space="0" w:color="auto"/>
                      </w:divBdr>
                      <w:divsChild>
                        <w:div w:id="283005914">
                          <w:marLeft w:val="0"/>
                          <w:marRight w:val="0"/>
                          <w:marTop w:val="0"/>
                          <w:marBottom w:val="300"/>
                          <w:divBdr>
                            <w:top w:val="none" w:sz="0" w:space="0" w:color="auto"/>
                            <w:left w:val="none" w:sz="0" w:space="0" w:color="auto"/>
                            <w:bottom w:val="single" w:sz="36" w:space="8" w:color="E2E8ED"/>
                            <w:right w:val="none" w:sz="0" w:space="0" w:color="auto"/>
                          </w:divBdr>
                          <w:divsChild>
                            <w:div w:id="20771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404013">
      <w:bodyDiv w:val="1"/>
      <w:marLeft w:val="0"/>
      <w:marRight w:val="0"/>
      <w:marTop w:val="0"/>
      <w:marBottom w:val="0"/>
      <w:divBdr>
        <w:top w:val="none" w:sz="0" w:space="0" w:color="auto"/>
        <w:left w:val="none" w:sz="0" w:space="0" w:color="auto"/>
        <w:bottom w:val="none" w:sz="0" w:space="0" w:color="auto"/>
        <w:right w:val="none" w:sz="0" w:space="0" w:color="auto"/>
      </w:divBdr>
    </w:div>
    <w:div w:id="454912175">
      <w:bodyDiv w:val="1"/>
      <w:marLeft w:val="0"/>
      <w:marRight w:val="0"/>
      <w:marTop w:val="0"/>
      <w:marBottom w:val="0"/>
      <w:divBdr>
        <w:top w:val="none" w:sz="0" w:space="0" w:color="auto"/>
        <w:left w:val="none" w:sz="0" w:space="0" w:color="auto"/>
        <w:bottom w:val="none" w:sz="0" w:space="0" w:color="auto"/>
        <w:right w:val="none" w:sz="0" w:space="0" w:color="auto"/>
      </w:divBdr>
    </w:div>
    <w:div w:id="537595446">
      <w:bodyDiv w:val="1"/>
      <w:marLeft w:val="0"/>
      <w:marRight w:val="0"/>
      <w:marTop w:val="0"/>
      <w:marBottom w:val="0"/>
      <w:divBdr>
        <w:top w:val="none" w:sz="0" w:space="0" w:color="auto"/>
        <w:left w:val="none" w:sz="0" w:space="0" w:color="auto"/>
        <w:bottom w:val="none" w:sz="0" w:space="0" w:color="auto"/>
        <w:right w:val="none" w:sz="0" w:space="0" w:color="auto"/>
      </w:divBdr>
    </w:div>
    <w:div w:id="752628696">
      <w:bodyDiv w:val="1"/>
      <w:marLeft w:val="0"/>
      <w:marRight w:val="0"/>
      <w:marTop w:val="0"/>
      <w:marBottom w:val="0"/>
      <w:divBdr>
        <w:top w:val="none" w:sz="0" w:space="0" w:color="auto"/>
        <w:left w:val="none" w:sz="0" w:space="0" w:color="auto"/>
        <w:bottom w:val="none" w:sz="0" w:space="0" w:color="auto"/>
        <w:right w:val="none" w:sz="0" w:space="0" w:color="auto"/>
      </w:divBdr>
    </w:div>
    <w:div w:id="785198694">
      <w:bodyDiv w:val="1"/>
      <w:marLeft w:val="0"/>
      <w:marRight w:val="0"/>
      <w:marTop w:val="0"/>
      <w:marBottom w:val="0"/>
      <w:divBdr>
        <w:top w:val="none" w:sz="0" w:space="0" w:color="auto"/>
        <w:left w:val="none" w:sz="0" w:space="0" w:color="auto"/>
        <w:bottom w:val="none" w:sz="0" w:space="0" w:color="auto"/>
        <w:right w:val="none" w:sz="0" w:space="0" w:color="auto"/>
      </w:divBdr>
    </w:div>
    <w:div w:id="799108942">
      <w:bodyDiv w:val="1"/>
      <w:marLeft w:val="0"/>
      <w:marRight w:val="0"/>
      <w:marTop w:val="0"/>
      <w:marBottom w:val="0"/>
      <w:divBdr>
        <w:top w:val="none" w:sz="0" w:space="0" w:color="auto"/>
        <w:left w:val="none" w:sz="0" w:space="0" w:color="auto"/>
        <w:bottom w:val="none" w:sz="0" w:space="0" w:color="auto"/>
        <w:right w:val="none" w:sz="0" w:space="0" w:color="auto"/>
      </w:divBdr>
    </w:div>
    <w:div w:id="919022621">
      <w:bodyDiv w:val="1"/>
      <w:marLeft w:val="0"/>
      <w:marRight w:val="0"/>
      <w:marTop w:val="0"/>
      <w:marBottom w:val="0"/>
      <w:divBdr>
        <w:top w:val="none" w:sz="0" w:space="0" w:color="auto"/>
        <w:left w:val="none" w:sz="0" w:space="0" w:color="auto"/>
        <w:bottom w:val="none" w:sz="0" w:space="0" w:color="auto"/>
        <w:right w:val="none" w:sz="0" w:space="0" w:color="auto"/>
      </w:divBdr>
      <w:divsChild>
        <w:div w:id="1380132391">
          <w:marLeft w:val="0"/>
          <w:marRight w:val="0"/>
          <w:marTop w:val="100"/>
          <w:marBottom w:val="100"/>
          <w:divBdr>
            <w:top w:val="none" w:sz="0" w:space="0" w:color="auto"/>
            <w:left w:val="none" w:sz="0" w:space="0" w:color="auto"/>
            <w:bottom w:val="none" w:sz="0" w:space="0" w:color="auto"/>
            <w:right w:val="none" w:sz="0" w:space="0" w:color="auto"/>
          </w:divBdr>
          <w:divsChild>
            <w:div w:id="945770877">
              <w:marLeft w:val="0"/>
              <w:marRight w:val="0"/>
              <w:marTop w:val="0"/>
              <w:marBottom w:val="0"/>
              <w:divBdr>
                <w:top w:val="none" w:sz="0" w:space="0" w:color="auto"/>
                <w:left w:val="none" w:sz="0" w:space="0" w:color="auto"/>
                <w:bottom w:val="none" w:sz="0" w:space="0" w:color="auto"/>
                <w:right w:val="none" w:sz="0" w:space="0" w:color="auto"/>
              </w:divBdr>
              <w:divsChild>
                <w:div w:id="1499077452">
                  <w:marLeft w:val="0"/>
                  <w:marRight w:val="0"/>
                  <w:marTop w:val="0"/>
                  <w:marBottom w:val="0"/>
                  <w:divBdr>
                    <w:top w:val="none" w:sz="0" w:space="0" w:color="auto"/>
                    <w:left w:val="none" w:sz="0" w:space="0" w:color="auto"/>
                    <w:bottom w:val="none" w:sz="0" w:space="0" w:color="auto"/>
                    <w:right w:val="none" w:sz="0" w:space="0" w:color="auto"/>
                  </w:divBdr>
                  <w:divsChild>
                    <w:div w:id="283735964">
                      <w:marLeft w:val="0"/>
                      <w:marRight w:val="300"/>
                      <w:marTop w:val="0"/>
                      <w:marBottom w:val="0"/>
                      <w:divBdr>
                        <w:top w:val="none" w:sz="0" w:space="0" w:color="auto"/>
                        <w:left w:val="none" w:sz="0" w:space="0" w:color="auto"/>
                        <w:bottom w:val="none" w:sz="0" w:space="0" w:color="auto"/>
                        <w:right w:val="none" w:sz="0" w:space="0" w:color="auto"/>
                      </w:divBdr>
                      <w:divsChild>
                        <w:div w:id="660086633">
                          <w:marLeft w:val="0"/>
                          <w:marRight w:val="0"/>
                          <w:marTop w:val="0"/>
                          <w:marBottom w:val="300"/>
                          <w:divBdr>
                            <w:top w:val="none" w:sz="0" w:space="0" w:color="auto"/>
                            <w:left w:val="none" w:sz="0" w:space="0" w:color="auto"/>
                            <w:bottom w:val="single" w:sz="36" w:space="8" w:color="E2E8ED"/>
                            <w:right w:val="none" w:sz="0" w:space="0" w:color="auto"/>
                          </w:divBdr>
                          <w:divsChild>
                            <w:div w:id="15190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610250">
      <w:bodyDiv w:val="1"/>
      <w:marLeft w:val="0"/>
      <w:marRight w:val="0"/>
      <w:marTop w:val="0"/>
      <w:marBottom w:val="0"/>
      <w:divBdr>
        <w:top w:val="none" w:sz="0" w:space="0" w:color="auto"/>
        <w:left w:val="none" w:sz="0" w:space="0" w:color="auto"/>
        <w:bottom w:val="none" w:sz="0" w:space="0" w:color="auto"/>
        <w:right w:val="none" w:sz="0" w:space="0" w:color="auto"/>
      </w:divBdr>
      <w:divsChild>
        <w:div w:id="1788815628">
          <w:marLeft w:val="0"/>
          <w:marRight w:val="0"/>
          <w:marTop w:val="0"/>
          <w:marBottom w:val="0"/>
          <w:divBdr>
            <w:top w:val="none" w:sz="0" w:space="0" w:color="auto"/>
            <w:left w:val="none" w:sz="0" w:space="0" w:color="auto"/>
            <w:bottom w:val="none" w:sz="0" w:space="0" w:color="auto"/>
            <w:right w:val="none" w:sz="0" w:space="0" w:color="auto"/>
          </w:divBdr>
        </w:div>
      </w:divsChild>
    </w:div>
    <w:div w:id="1114518369">
      <w:bodyDiv w:val="1"/>
      <w:marLeft w:val="0"/>
      <w:marRight w:val="0"/>
      <w:marTop w:val="0"/>
      <w:marBottom w:val="0"/>
      <w:divBdr>
        <w:top w:val="none" w:sz="0" w:space="0" w:color="auto"/>
        <w:left w:val="none" w:sz="0" w:space="0" w:color="auto"/>
        <w:bottom w:val="none" w:sz="0" w:space="0" w:color="auto"/>
        <w:right w:val="none" w:sz="0" w:space="0" w:color="auto"/>
      </w:divBdr>
    </w:div>
    <w:div w:id="1210722486">
      <w:bodyDiv w:val="1"/>
      <w:marLeft w:val="0"/>
      <w:marRight w:val="0"/>
      <w:marTop w:val="0"/>
      <w:marBottom w:val="0"/>
      <w:divBdr>
        <w:top w:val="none" w:sz="0" w:space="0" w:color="auto"/>
        <w:left w:val="none" w:sz="0" w:space="0" w:color="auto"/>
        <w:bottom w:val="none" w:sz="0" w:space="0" w:color="auto"/>
        <w:right w:val="none" w:sz="0" w:space="0" w:color="auto"/>
      </w:divBdr>
    </w:div>
    <w:div w:id="1455296663">
      <w:bodyDiv w:val="1"/>
      <w:marLeft w:val="0"/>
      <w:marRight w:val="0"/>
      <w:marTop w:val="0"/>
      <w:marBottom w:val="0"/>
      <w:divBdr>
        <w:top w:val="none" w:sz="0" w:space="0" w:color="auto"/>
        <w:left w:val="none" w:sz="0" w:space="0" w:color="auto"/>
        <w:bottom w:val="none" w:sz="0" w:space="0" w:color="auto"/>
        <w:right w:val="none" w:sz="0" w:space="0" w:color="auto"/>
      </w:divBdr>
      <w:divsChild>
        <w:div w:id="135800433">
          <w:marLeft w:val="0"/>
          <w:marRight w:val="0"/>
          <w:marTop w:val="0"/>
          <w:marBottom w:val="0"/>
          <w:divBdr>
            <w:top w:val="none" w:sz="0" w:space="0" w:color="auto"/>
            <w:left w:val="none" w:sz="0" w:space="0" w:color="auto"/>
            <w:bottom w:val="none" w:sz="0" w:space="0" w:color="auto"/>
            <w:right w:val="none" w:sz="0" w:space="0" w:color="auto"/>
          </w:divBdr>
          <w:divsChild>
            <w:div w:id="6125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9554">
      <w:bodyDiv w:val="1"/>
      <w:marLeft w:val="0"/>
      <w:marRight w:val="0"/>
      <w:marTop w:val="0"/>
      <w:marBottom w:val="0"/>
      <w:divBdr>
        <w:top w:val="none" w:sz="0" w:space="0" w:color="auto"/>
        <w:left w:val="none" w:sz="0" w:space="0" w:color="auto"/>
        <w:bottom w:val="none" w:sz="0" w:space="0" w:color="auto"/>
        <w:right w:val="none" w:sz="0" w:space="0" w:color="auto"/>
      </w:divBdr>
    </w:div>
    <w:div w:id="1562405176">
      <w:bodyDiv w:val="1"/>
      <w:marLeft w:val="0"/>
      <w:marRight w:val="0"/>
      <w:marTop w:val="0"/>
      <w:marBottom w:val="0"/>
      <w:divBdr>
        <w:top w:val="none" w:sz="0" w:space="0" w:color="auto"/>
        <w:left w:val="none" w:sz="0" w:space="0" w:color="auto"/>
        <w:bottom w:val="none" w:sz="0" w:space="0" w:color="auto"/>
        <w:right w:val="none" w:sz="0" w:space="0" w:color="auto"/>
      </w:divBdr>
    </w:div>
    <w:div w:id="1605649711">
      <w:bodyDiv w:val="1"/>
      <w:marLeft w:val="0"/>
      <w:marRight w:val="0"/>
      <w:marTop w:val="0"/>
      <w:marBottom w:val="0"/>
      <w:divBdr>
        <w:top w:val="none" w:sz="0" w:space="0" w:color="auto"/>
        <w:left w:val="none" w:sz="0" w:space="0" w:color="auto"/>
        <w:bottom w:val="none" w:sz="0" w:space="0" w:color="auto"/>
        <w:right w:val="none" w:sz="0" w:space="0" w:color="auto"/>
      </w:divBdr>
      <w:divsChild>
        <w:div w:id="211223680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67321515">
      <w:bodyDiv w:val="1"/>
      <w:marLeft w:val="0"/>
      <w:marRight w:val="0"/>
      <w:marTop w:val="0"/>
      <w:marBottom w:val="0"/>
      <w:divBdr>
        <w:top w:val="none" w:sz="0" w:space="0" w:color="auto"/>
        <w:left w:val="none" w:sz="0" w:space="0" w:color="auto"/>
        <w:bottom w:val="none" w:sz="0" w:space="0" w:color="auto"/>
        <w:right w:val="none" w:sz="0" w:space="0" w:color="auto"/>
      </w:divBdr>
    </w:div>
    <w:div w:id="173843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F8819-6F30-41BD-AF83-57BF151C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We are considering improvements to the way Agenda papers are provided to Members of the Board</vt:lpstr>
    </vt:vector>
  </TitlesOfParts>
  <Company>CAONB</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considering improvements to the way Agenda papers are provided to Members of the Board</dc:title>
  <dc:creator>martin.lane</dc:creator>
  <cp:lastModifiedBy>Della  Morris</cp:lastModifiedBy>
  <cp:revision>2</cp:revision>
  <cp:lastPrinted>2017-06-22T06:44:00Z</cp:lastPrinted>
  <dcterms:created xsi:type="dcterms:W3CDTF">2019-02-20T14:01:00Z</dcterms:created>
  <dcterms:modified xsi:type="dcterms:W3CDTF">2019-02-20T14:01:00Z</dcterms:modified>
</cp:coreProperties>
</file>