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A37" w:rsidRDefault="00242A37" w:rsidP="00F16349">
      <w:pPr>
        <w:autoSpaceDE w:val="0"/>
        <w:autoSpaceDN w:val="0"/>
        <w:adjustRightInd w:val="0"/>
        <w:rPr>
          <w:rFonts w:ascii="ArialMT" w:hAnsi="ArialMT" w:cs="ArialMT"/>
          <w:b/>
        </w:rPr>
      </w:pPr>
    </w:p>
    <w:p w:rsidR="00F16349" w:rsidRPr="005345A9" w:rsidRDefault="00242A37" w:rsidP="00242A37">
      <w:pPr>
        <w:autoSpaceDE w:val="0"/>
        <w:autoSpaceDN w:val="0"/>
        <w:adjustRightInd w:val="0"/>
        <w:rPr>
          <w:rFonts w:ascii="ArialMT" w:hAnsi="ArialMT" w:cs="ArialMT"/>
          <w:b/>
        </w:rPr>
      </w:pPr>
      <w:r w:rsidRPr="005345A9">
        <w:rPr>
          <w:rFonts w:ascii="ArialMT" w:hAnsi="ArialMT" w:cs="ArialMT"/>
          <w:b/>
        </w:rPr>
        <w:t>POLICY AND PROTOCOLS ON FINANCIAL RESERVES</w:t>
      </w:r>
    </w:p>
    <w:p w:rsidR="00F16349" w:rsidRDefault="00F16349" w:rsidP="00242A37">
      <w:pPr>
        <w:autoSpaceDE w:val="0"/>
        <w:autoSpaceDN w:val="0"/>
        <w:adjustRightInd w:val="0"/>
        <w:rPr>
          <w:rFonts w:ascii="ArialMT" w:hAnsi="ArialMT" w:cs="ArialMT"/>
        </w:rPr>
      </w:pPr>
    </w:p>
    <w:p w:rsidR="00F16349" w:rsidRDefault="00F16349" w:rsidP="00242A37">
      <w:pPr>
        <w:autoSpaceDE w:val="0"/>
        <w:autoSpaceDN w:val="0"/>
        <w:adjustRightInd w:val="0"/>
        <w:rPr>
          <w:rFonts w:ascii="ArialMT" w:hAnsi="ArialMT" w:cs="ArialMT"/>
        </w:rPr>
      </w:pPr>
      <w:r>
        <w:rPr>
          <w:rFonts w:ascii="ArialMT" w:hAnsi="ArialMT" w:cs="ArialMT"/>
        </w:rPr>
        <w:t>The Board will interpret and adapt the Chartered Institute of Public Finance and Accountancy’s Guidance Note on Local Authority Reserve</w:t>
      </w:r>
      <w:r w:rsidR="00E111BB">
        <w:rPr>
          <w:rFonts w:ascii="ArialMT" w:hAnsi="ArialMT" w:cs="ArialMT"/>
        </w:rPr>
        <w:t>s and Balances (LAAP Bulletin 99</w:t>
      </w:r>
      <w:r>
        <w:rPr>
          <w:rFonts w:ascii="ArialMT" w:hAnsi="ArialMT" w:cs="ArialMT"/>
        </w:rPr>
        <w:t xml:space="preserve"> – </w:t>
      </w:r>
      <w:r w:rsidR="00E111BB">
        <w:rPr>
          <w:rFonts w:ascii="ArialMT" w:hAnsi="ArialMT" w:cs="ArialMT"/>
        </w:rPr>
        <w:t>July 2014</w:t>
      </w:r>
      <w:r>
        <w:rPr>
          <w:rFonts w:ascii="ArialMT" w:hAnsi="ArialMT" w:cs="ArialMT"/>
        </w:rPr>
        <w:t xml:space="preserve">) and any subsequent guidance to its legislative and regulatory circumstances and </w:t>
      </w:r>
      <w:proofErr w:type="gramStart"/>
      <w:r>
        <w:rPr>
          <w:rFonts w:ascii="ArialMT" w:hAnsi="ArialMT" w:cs="ArialMT"/>
        </w:rPr>
        <w:t>follow</w:t>
      </w:r>
      <w:proofErr w:type="gramEnd"/>
      <w:r>
        <w:rPr>
          <w:rFonts w:ascii="ArialMT" w:hAnsi="ArialMT" w:cs="ArialMT"/>
        </w:rPr>
        <w:t xml:space="preserve"> the principles of the guidance as far as they relate to the Board’s financial activity.</w:t>
      </w:r>
    </w:p>
    <w:p w:rsidR="00F16349" w:rsidRDefault="00F16349" w:rsidP="00242A37">
      <w:pPr>
        <w:autoSpaceDE w:val="0"/>
        <w:autoSpaceDN w:val="0"/>
        <w:adjustRightInd w:val="0"/>
        <w:rPr>
          <w:rFonts w:ascii="ArialMT" w:hAnsi="ArialMT" w:cs="ArialMT"/>
        </w:rPr>
      </w:pPr>
    </w:p>
    <w:p w:rsidR="00F16349" w:rsidRPr="005345A9" w:rsidRDefault="00F16349" w:rsidP="00242A37">
      <w:pPr>
        <w:autoSpaceDE w:val="0"/>
        <w:autoSpaceDN w:val="0"/>
        <w:adjustRightInd w:val="0"/>
        <w:rPr>
          <w:rFonts w:ascii="ArialMT" w:hAnsi="ArialMT" w:cs="ArialMT"/>
          <w:b/>
        </w:rPr>
      </w:pPr>
      <w:r w:rsidRPr="005345A9">
        <w:rPr>
          <w:rFonts w:ascii="ArialMT" w:hAnsi="ArialMT" w:cs="ArialMT"/>
          <w:b/>
        </w:rPr>
        <w:t>Policy</w:t>
      </w:r>
    </w:p>
    <w:p w:rsidR="00F16349" w:rsidRDefault="00F16349" w:rsidP="00242A37">
      <w:pPr>
        <w:autoSpaceDE w:val="0"/>
        <w:autoSpaceDN w:val="0"/>
        <w:adjustRightInd w:val="0"/>
        <w:rPr>
          <w:rFonts w:ascii="ArialMT" w:hAnsi="ArialMT" w:cs="ArialMT"/>
        </w:rPr>
      </w:pPr>
    </w:p>
    <w:p w:rsidR="00F16349" w:rsidRDefault="00F16349" w:rsidP="00242A37">
      <w:pPr>
        <w:autoSpaceDE w:val="0"/>
        <w:autoSpaceDN w:val="0"/>
        <w:adjustRightInd w:val="0"/>
        <w:rPr>
          <w:rFonts w:ascii="ArialMT" w:hAnsi="ArialMT" w:cs="ArialMT"/>
        </w:rPr>
      </w:pPr>
      <w:r>
        <w:rPr>
          <w:rFonts w:ascii="ArialMT" w:hAnsi="ArialMT" w:cs="ArialMT"/>
        </w:rPr>
        <w:t>The Board will hold reserves sufficient to provide:</w:t>
      </w:r>
    </w:p>
    <w:p w:rsidR="00F16349" w:rsidRDefault="00F16349" w:rsidP="00242A37">
      <w:pPr>
        <w:autoSpaceDE w:val="0"/>
        <w:autoSpaceDN w:val="0"/>
        <w:adjustRightInd w:val="0"/>
        <w:rPr>
          <w:rFonts w:ascii="ArialMT" w:hAnsi="ArialMT" w:cs="ArialMT"/>
        </w:rPr>
      </w:pPr>
    </w:p>
    <w:p w:rsidR="00F16349" w:rsidRDefault="00F16349" w:rsidP="00242A37">
      <w:pPr>
        <w:numPr>
          <w:ilvl w:val="0"/>
          <w:numId w:val="1"/>
        </w:numPr>
        <w:tabs>
          <w:tab w:val="clear" w:pos="720"/>
          <w:tab w:val="num" w:pos="360"/>
        </w:tabs>
        <w:autoSpaceDE w:val="0"/>
        <w:autoSpaceDN w:val="0"/>
        <w:adjustRightInd w:val="0"/>
        <w:ind w:left="360"/>
        <w:rPr>
          <w:rFonts w:ascii="Arial" w:hAnsi="Arial" w:cs="Arial"/>
        </w:rPr>
      </w:pPr>
      <w:r>
        <w:rPr>
          <w:rFonts w:ascii="Arial" w:hAnsi="Arial" w:cs="Arial"/>
        </w:rPr>
        <w:t>a working balance to help cushion the impact of uneven cash flows and avoid unnecessary temporary borrowing;</w:t>
      </w:r>
    </w:p>
    <w:p w:rsidR="00F16349" w:rsidRDefault="00F16349" w:rsidP="00242A37">
      <w:pPr>
        <w:numPr>
          <w:ilvl w:val="0"/>
          <w:numId w:val="1"/>
        </w:numPr>
        <w:tabs>
          <w:tab w:val="clear" w:pos="720"/>
          <w:tab w:val="num" w:pos="360"/>
        </w:tabs>
        <w:autoSpaceDE w:val="0"/>
        <w:autoSpaceDN w:val="0"/>
        <w:adjustRightInd w:val="0"/>
        <w:ind w:left="360"/>
        <w:rPr>
          <w:rFonts w:ascii="Arial" w:hAnsi="Arial" w:cs="Arial"/>
        </w:rPr>
      </w:pPr>
      <w:r>
        <w:rPr>
          <w:rFonts w:ascii="Arial" w:hAnsi="Arial" w:cs="Arial"/>
        </w:rPr>
        <w:t>a contingency to cushion the impact of unexpected events or emergencies;</w:t>
      </w:r>
    </w:p>
    <w:p w:rsidR="00F16349" w:rsidRDefault="00F16349" w:rsidP="00242A37">
      <w:pPr>
        <w:numPr>
          <w:ilvl w:val="0"/>
          <w:numId w:val="1"/>
        </w:numPr>
        <w:tabs>
          <w:tab w:val="clear" w:pos="720"/>
          <w:tab w:val="num" w:pos="360"/>
        </w:tabs>
        <w:autoSpaceDE w:val="0"/>
        <w:autoSpaceDN w:val="0"/>
        <w:adjustRightInd w:val="0"/>
        <w:ind w:left="360"/>
        <w:rPr>
          <w:rFonts w:ascii="Arial" w:hAnsi="Arial" w:cs="Arial"/>
        </w:rPr>
      </w:pPr>
      <w:proofErr w:type="gramStart"/>
      <w:r>
        <w:rPr>
          <w:rFonts w:ascii="Arial" w:hAnsi="Arial" w:cs="Arial"/>
        </w:rPr>
        <w:t>a</w:t>
      </w:r>
      <w:proofErr w:type="gramEnd"/>
      <w:r>
        <w:rPr>
          <w:rFonts w:ascii="Arial" w:hAnsi="Arial" w:cs="Arial"/>
        </w:rPr>
        <w:t xml:space="preserve"> means o</w:t>
      </w:r>
      <w:r w:rsidR="000214C6">
        <w:rPr>
          <w:rFonts w:ascii="Arial" w:hAnsi="Arial" w:cs="Arial"/>
        </w:rPr>
        <w:t>f building up or holding funds to</w:t>
      </w:r>
      <w:r>
        <w:rPr>
          <w:rFonts w:ascii="Arial" w:hAnsi="Arial" w:cs="Arial"/>
        </w:rPr>
        <w:t xml:space="preserve"> meet known or predicted liabilities.</w:t>
      </w:r>
    </w:p>
    <w:p w:rsidR="00F16349" w:rsidRDefault="00F16349" w:rsidP="00242A37">
      <w:pPr>
        <w:autoSpaceDE w:val="0"/>
        <w:autoSpaceDN w:val="0"/>
        <w:adjustRightInd w:val="0"/>
        <w:rPr>
          <w:rFonts w:ascii="ArialMT" w:hAnsi="ArialMT" w:cs="ArialMT"/>
        </w:rPr>
      </w:pPr>
    </w:p>
    <w:p w:rsidR="00F16349" w:rsidRDefault="00F16349" w:rsidP="00242A37">
      <w:pPr>
        <w:autoSpaceDE w:val="0"/>
        <w:autoSpaceDN w:val="0"/>
        <w:adjustRightInd w:val="0"/>
        <w:rPr>
          <w:rFonts w:ascii="ArialMT" w:hAnsi="ArialMT" w:cs="ArialMT"/>
        </w:rPr>
      </w:pPr>
      <w:r>
        <w:rPr>
          <w:rFonts w:ascii="ArialMT" w:hAnsi="ArialMT" w:cs="ArialMT"/>
        </w:rPr>
        <w:t xml:space="preserve">The level and utilisation of each reserve will be determined formally by the Board, informed by advice and judgement of the </w:t>
      </w:r>
      <w:r w:rsidR="00DD28E9">
        <w:rPr>
          <w:rFonts w:ascii="ArialMT" w:hAnsi="ArialMT" w:cs="ArialMT"/>
        </w:rPr>
        <w:t xml:space="preserve">Director and </w:t>
      </w:r>
      <w:r>
        <w:rPr>
          <w:rFonts w:ascii="ArialMT" w:hAnsi="ArialMT" w:cs="ArialMT"/>
        </w:rPr>
        <w:t>Finance Officer.</w:t>
      </w:r>
    </w:p>
    <w:p w:rsidR="00F16349" w:rsidRDefault="00F16349" w:rsidP="00242A37">
      <w:pPr>
        <w:autoSpaceDE w:val="0"/>
        <w:autoSpaceDN w:val="0"/>
        <w:adjustRightInd w:val="0"/>
        <w:rPr>
          <w:rFonts w:ascii="ArialMT" w:hAnsi="ArialMT" w:cs="ArialMT"/>
        </w:rPr>
      </w:pPr>
    </w:p>
    <w:p w:rsidR="00F16349" w:rsidRDefault="00F16349" w:rsidP="00242A37">
      <w:pPr>
        <w:autoSpaceDE w:val="0"/>
        <w:autoSpaceDN w:val="0"/>
        <w:adjustRightInd w:val="0"/>
        <w:rPr>
          <w:rFonts w:ascii="ArialMT" w:hAnsi="ArialMT" w:cs="ArialMT"/>
        </w:rPr>
      </w:pPr>
      <w:r>
        <w:rPr>
          <w:rFonts w:ascii="ArialMT" w:hAnsi="ArialMT" w:cs="ArialMT"/>
        </w:rPr>
        <w:t>The reserves will be reviewed to ensure their continuing relevance and adequacy.  The balance on each fund and changes during the year will be reported in the Board’s Statement of Accounts. The Statement will include a statement on the adequacy of reserves by the Finance Officer.</w:t>
      </w:r>
    </w:p>
    <w:p w:rsidR="00F16349" w:rsidRDefault="00F16349" w:rsidP="00242A37">
      <w:pPr>
        <w:autoSpaceDE w:val="0"/>
        <w:autoSpaceDN w:val="0"/>
        <w:adjustRightInd w:val="0"/>
        <w:rPr>
          <w:rFonts w:ascii="ArialMT" w:hAnsi="ArialMT" w:cs="ArialMT"/>
        </w:rPr>
      </w:pPr>
    </w:p>
    <w:p w:rsidR="00F16349" w:rsidRPr="005345A9" w:rsidRDefault="00F16349" w:rsidP="00242A37">
      <w:pPr>
        <w:autoSpaceDE w:val="0"/>
        <w:autoSpaceDN w:val="0"/>
        <w:adjustRightInd w:val="0"/>
        <w:rPr>
          <w:rFonts w:ascii="ArialMT" w:hAnsi="ArialMT" w:cs="ArialMT"/>
          <w:b/>
        </w:rPr>
      </w:pPr>
      <w:r w:rsidRPr="005345A9">
        <w:rPr>
          <w:rFonts w:ascii="ArialMT" w:hAnsi="ArialMT" w:cs="ArialMT"/>
          <w:b/>
        </w:rPr>
        <w:t>Protocols</w:t>
      </w:r>
    </w:p>
    <w:p w:rsidR="00F16349" w:rsidRDefault="00F16349" w:rsidP="00242A37">
      <w:pPr>
        <w:autoSpaceDE w:val="0"/>
        <w:autoSpaceDN w:val="0"/>
        <w:adjustRightInd w:val="0"/>
        <w:rPr>
          <w:rFonts w:ascii="ArialMT" w:hAnsi="ArialMT" w:cs="ArialMT"/>
        </w:rPr>
      </w:pPr>
    </w:p>
    <w:p w:rsidR="00F16349" w:rsidRDefault="00F16349" w:rsidP="00242A37">
      <w:pPr>
        <w:autoSpaceDE w:val="0"/>
        <w:autoSpaceDN w:val="0"/>
        <w:adjustRightInd w:val="0"/>
        <w:rPr>
          <w:rFonts w:ascii="ArialMT" w:hAnsi="ArialMT" w:cs="ArialMT"/>
        </w:rPr>
      </w:pPr>
      <w:r>
        <w:rPr>
          <w:rFonts w:ascii="ArialMT" w:hAnsi="ArialMT" w:cs="ArialMT"/>
        </w:rPr>
        <w:t>The Board will maintain reserves in accordance with the following protocols</w:t>
      </w:r>
      <w:r w:rsidR="00DD28E9">
        <w:rPr>
          <w:rFonts w:ascii="ArialMT" w:hAnsi="ArialMT" w:cs="ArialMT"/>
        </w:rPr>
        <w:t>, as denoted and agreed in th</w:t>
      </w:r>
      <w:r w:rsidR="00E111BB">
        <w:rPr>
          <w:rFonts w:ascii="ArialMT" w:hAnsi="ArialMT" w:cs="ArialMT"/>
        </w:rPr>
        <w:t>e Statement of Accounts 2017/18. These protocols will be reviewed annually at the time of compiling the Statement of Accounts:</w:t>
      </w:r>
    </w:p>
    <w:p w:rsidR="00F16349" w:rsidRDefault="00F16349" w:rsidP="00242A37">
      <w:pPr>
        <w:autoSpaceDE w:val="0"/>
        <w:autoSpaceDN w:val="0"/>
        <w:adjustRightInd w:val="0"/>
        <w:rPr>
          <w:rFonts w:ascii="ArialMT" w:hAnsi="ArialMT" w:cs="ArialMT"/>
        </w:rPr>
      </w:pPr>
    </w:p>
    <w:p w:rsidR="00DD28E9" w:rsidRPr="00DD28E9" w:rsidRDefault="00DD28E9" w:rsidP="00242A37">
      <w:pPr>
        <w:pStyle w:val="BodyText2"/>
        <w:ind w:left="0"/>
        <w:rPr>
          <w:b/>
        </w:rPr>
      </w:pPr>
      <w:r w:rsidRPr="00DD28E9">
        <w:rPr>
          <w:b/>
          <w:bCs/>
        </w:rPr>
        <w:t>General Fund</w:t>
      </w:r>
    </w:p>
    <w:p w:rsidR="00DD28E9" w:rsidRPr="00DD28E9" w:rsidRDefault="0090473A" w:rsidP="00242A37">
      <w:pPr>
        <w:autoSpaceDE w:val="0"/>
        <w:autoSpaceDN w:val="0"/>
        <w:adjustRightInd w:val="0"/>
        <w:rPr>
          <w:rFonts w:ascii="Arial" w:hAnsi="Arial" w:cs="Arial"/>
        </w:rPr>
      </w:pPr>
      <w:proofErr w:type="gramStart"/>
      <w:r>
        <w:rPr>
          <w:rFonts w:ascii="Arial" w:hAnsi="Arial" w:cs="Arial"/>
        </w:rPr>
        <w:t>T</w:t>
      </w:r>
      <w:r w:rsidR="00DD28E9" w:rsidRPr="00DD28E9">
        <w:rPr>
          <w:rFonts w:ascii="Arial" w:hAnsi="Arial" w:cs="Arial"/>
        </w:rPr>
        <w:t>he working balance of unused funds.</w:t>
      </w:r>
      <w:proofErr w:type="gramEnd"/>
      <w:r w:rsidR="00233D39">
        <w:rPr>
          <w:rFonts w:ascii="Arial" w:hAnsi="Arial" w:cs="Arial"/>
        </w:rPr>
        <w:t xml:space="preserve"> </w:t>
      </w:r>
      <w:r w:rsidR="00DD28E9" w:rsidRPr="00DD28E9">
        <w:rPr>
          <w:rFonts w:ascii="Arial" w:hAnsi="Arial" w:cs="Arial"/>
        </w:rPr>
        <w:t>The general fund is available to fund project and core activity as determined by the Board in its budget, or in accordance with the delegated authority of the Executive Committee or the Director.</w:t>
      </w:r>
    </w:p>
    <w:p w:rsidR="00DD28E9" w:rsidRPr="00DD28E9" w:rsidRDefault="00DD28E9" w:rsidP="00242A37">
      <w:pPr>
        <w:pStyle w:val="BodyText2"/>
        <w:ind w:left="0"/>
      </w:pPr>
    </w:p>
    <w:p w:rsidR="00DD28E9" w:rsidRPr="00DD28E9" w:rsidRDefault="00DD28E9" w:rsidP="00242A37">
      <w:pPr>
        <w:pStyle w:val="BodyText2"/>
        <w:ind w:left="0"/>
        <w:rPr>
          <w:b/>
          <w:bCs/>
        </w:rPr>
      </w:pPr>
      <w:r w:rsidRPr="00DD28E9">
        <w:rPr>
          <w:b/>
          <w:bCs/>
        </w:rPr>
        <w:t>Countryside Fund</w:t>
      </w:r>
    </w:p>
    <w:p w:rsidR="00DD28E9" w:rsidRPr="00DD28E9" w:rsidRDefault="00DD28E9" w:rsidP="00242A37">
      <w:pPr>
        <w:autoSpaceDE w:val="0"/>
        <w:autoSpaceDN w:val="0"/>
        <w:adjustRightInd w:val="0"/>
        <w:rPr>
          <w:rFonts w:ascii="Arial" w:hAnsi="Arial" w:cs="Arial"/>
        </w:rPr>
      </w:pPr>
      <w:r w:rsidRPr="00DD28E9">
        <w:rPr>
          <w:rFonts w:ascii="Arial" w:hAnsi="Arial" w:cs="Arial"/>
        </w:rPr>
        <w:t>Contains income generated by the Board’s Voluntary Wardens to help fund their activities or other activity which they wish to support.  The fund is used in accordance with established guidelines agreed between officers and the wardens.</w:t>
      </w:r>
    </w:p>
    <w:p w:rsidR="00A63894" w:rsidRPr="00DD28E9" w:rsidRDefault="00A63894" w:rsidP="00242A37">
      <w:pPr>
        <w:pStyle w:val="BodyText2"/>
        <w:ind w:left="0"/>
        <w:rPr>
          <w:b/>
          <w:bCs/>
        </w:rPr>
      </w:pPr>
    </w:p>
    <w:p w:rsidR="00DD28E9" w:rsidRPr="00DD28E9" w:rsidRDefault="00DD28E9" w:rsidP="00242A37">
      <w:pPr>
        <w:pStyle w:val="BodyText2"/>
        <w:ind w:left="0"/>
        <w:rPr>
          <w:b/>
          <w:bCs/>
        </w:rPr>
      </w:pPr>
      <w:r w:rsidRPr="00DD28E9">
        <w:rPr>
          <w:b/>
          <w:bCs/>
        </w:rPr>
        <w:t>Voluntary Wardens Fund</w:t>
      </w:r>
    </w:p>
    <w:p w:rsidR="00DD28E9" w:rsidRPr="00DD28E9" w:rsidRDefault="00DD28E9" w:rsidP="00242A37">
      <w:pPr>
        <w:pStyle w:val="BodyText2"/>
        <w:ind w:left="0"/>
      </w:pPr>
      <w:r w:rsidRPr="00DD28E9">
        <w:t xml:space="preserve">Contains money held by North and Central Voluntary Wardens to fund social and other activities. </w:t>
      </w:r>
    </w:p>
    <w:p w:rsidR="00DD28E9" w:rsidRPr="00DD28E9" w:rsidRDefault="00DD28E9" w:rsidP="00242A37">
      <w:pPr>
        <w:pStyle w:val="BodyText2"/>
        <w:ind w:left="0"/>
        <w:rPr>
          <w:b/>
          <w:bCs/>
        </w:rPr>
      </w:pPr>
    </w:p>
    <w:p w:rsidR="00DD28E9" w:rsidRPr="00DD28E9" w:rsidRDefault="00DD28E9" w:rsidP="00242A37">
      <w:pPr>
        <w:pStyle w:val="BodyText2"/>
        <w:ind w:left="0"/>
        <w:rPr>
          <w:b/>
          <w:bCs/>
        </w:rPr>
      </w:pPr>
      <w:r w:rsidRPr="00DD28E9">
        <w:rPr>
          <w:b/>
          <w:bCs/>
        </w:rPr>
        <w:t>Caring for the Cotswolds Fund</w:t>
      </w:r>
    </w:p>
    <w:p w:rsidR="00DD28E9" w:rsidRPr="00DD28E9" w:rsidRDefault="00DD28E9" w:rsidP="00242A37">
      <w:pPr>
        <w:pStyle w:val="BodyText2"/>
        <w:ind w:left="0"/>
      </w:pPr>
      <w:r w:rsidRPr="00DD28E9">
        <w:t>Contains the balance of funds generated as part of the Caring for the Cotswolds Scheme</w:t>
      </w:r>
      <w:r w:rsidRPr="00DD28E9">
        <w:rPr>
          <w:color w:val="FF0000"/>
        </w:rPr>
        <w:t xml:space="preserve"> </w:t>
      </w:r>
      <w:r w:rsidRPr="00DD28E9">
        <w:t xml:space="preserve">to be used to support future lottery bids and programmes. </w:t>
      </w:r>
    </w:p>
    <w:p w:rsidR="00DD28E9" w:rsidRPr="00DD28E9" w:rsidRDefault="00DD28E9" w:rsidP="00242A37">
      <w:pPr>
        <w:pStyle w:val="BodyText2"/>
        <w:ind w:left="0"/>
        <w:rPr>
          <w:bCs/>
        </w:rPr>
      </w:pPr>
    </w:p>
    <w:p w:rsidR="00DD28E9" w:rsidRPr="00DD28E9" w:rsidRDefault="00DD28E9" w:rsidP="00242A37">
      <w:pPr>
        <w:pStyle w:val="BodyText2"/>
        <w:ind w:left="0"/>
        <w:rPr>
          <w:b/>
        </w:rPr>
      </w:pPr>
      <w:r w:rsidRPr="00DD28E9">
        <w:rPr>
          <w:b/>
          <w:bCs/>
        </w:rPr>
        <w:t>Legacies and Donations Fund</w:t>
      </w:r>
    </w:p>
    <w:p w:rsidR="00DD28E9" w:rsidRPr="00DD28E9" w:rsidRDefault="00DD28E9" w:rsidP="00242A37">
      <w:pPr>
        <w:autoSpaceDE w:val="0"/>
        <w:autoSpaceDN w:val="0"/>
        <w:adjustRightInd w:val="0"/>
        <w:rPr>
          <w:rFonts w:ascii="Arial" w:hAnsi="Arial" w:cs="Arial"/>
        </w:rPr>
      </w:pPr>
      <w:r w:rsidRPr="00DD28E9">
        <w:rPr>
          <w:rFonts w:ascii="Arial" w:hAnsi="Arial" w:cs="Arial"/>
        </w:rPr>
        <w:t xml:space="preserve">Contains money received from donors for use by the Board on the purposes set out by the donor, if indicated. </w:t>
      </w:r>
    </w:p>
    <w:p w:rsidR="00DD28E9" w:rsidRPr="00DD28E9" w:rsidRDefault="00DD28E9" w:rsidP="00242A37">
      <w:pPr>
        <w:pStyle w:val="BodyText2"/>
        <w:ind w:left="0"/>
      </w:pPr>
    </w:p>
    <w:p w:rsidR="00DD28E9" w:rsidRPr="00DD28E9" w:rsidRDefault="00DD28E9" w:rsidP="00242A37">
      <w:pPr>
        <w:pStyle w:val="BodyText2"/>
        <w:ind w:left="0"/>
        <w:rPr>
          <w:b/>
        </w:rPr>
      </w:pPr>
      <w:r w:rsidRPr="00DD28E9">
        <w:rPr>
          <w:b/>
          <w:bCs/>
        </w:rPr>
        <w:t>Asset Acquisition Fund</w:t>
      </w:r>
    </w:p>
    <w:p w:rsidR="00DD28E9" w:rsidRPr="00DD28E9" w:rsidRDefault="00DD28E9" w:rsidP="00242A37">
      <w:pPr>
        <w:pStyle w:val="BodyText2"/>
        <w:ind w:left="0"/>
      </w:pPr>
      <w:r w:rsidRPr="00DD28E9">
        <w:t>Contains money set aside to provide for replacement of vehicles, IT and equipment.</w:t>
      </w:r>
    </w:p>
    <w:p w:rsidR="00DD28E9" w:rsidRPr="00DD28E9" w:rsidRDefault="00DD28E9" w:rsidP="00242A37">
      <w:pPr>
        <w:pStyle w:val="BodyText2"/>
        <w:ind w:left="0"/>
        <w:rPr>
          <w:bCs/>
        </w:rPr>
      </w:pPr>
    </w:p>
    <w:p w:rsidR="00DD28E9" w:rsidRPr="00DD28E9" w:rsidRDefault="00DD28E9" w:rsidP="00242A37">
      <w:pPr>
        <w:pStyle w:val="BodyText2"/>
        <w:ind w:left="0"/>
        <w:rPr>
          <w:b/>
          <w:bCs/>
        </w:rPr>
      </w:pPr>
      <w:r w:rsidRPr="00DD28E9">
        <w:rPr>
          <w:b/>
          <w:bCs/>
        </w:rPr>
        <w:t>Sustainable Development Fund</w:t>
      </w:r>
    </w:p>
    <w:p w:rsidR="00DD28E9" w:rsidRPr="00DD28E9" w:rsidRDefault="00DD28E9" w:rsidP="00242A37">
      <w:pPr>
        <w:pStyle w:val="BodyText2"/>
        <w:ind w:left="0"/>
      </w:pPr>
      <w:proofErr w:type="gramStart"/>
      <w:r w:rsidRPr="00DD28E9">
        <w:t>Contains money to fund projects through the sustainable development grant fund in the Cotswolds.</w:t>
      </w:r>
      <w:proofErr w:type="gramEnd"/>
    </w:p>
    <w:p w:rsidR="00DD28E9" w:rsidRPr="00DD28E9" w:rsidRDefault="00DD28E9" w:rsidP="00242A37">
      <w:pPr>
        <w:pStyle w:val="BodyText2"/>
        <w:ind w:left="0"/>
        <w:rPr>
          <w:bCs/>
        </w:rPr>
      </w:pPr>
    </w:p>
    <w:p w:rsidR="00DD28E9" w:rsidRPr="00DD28E9" w:rsidRDefault="00DD28E9" w:rsidP="00242A37">
      <w:pPr>
        <w:pStyle w:val="BodyText2"/>
        <w:ind w:left="0"/>
        <w:rPr>
          <w:b/>
          <w:bCs/>
        </w:rPr>
      </w:pPr>
      <w:r w:rsidRPr="00DD28E9">
        <w:rPr>
          <w:b/>
          <w:bCs/>
        </w:rPr>
        <w:t>Student Placement Fund</w:t>
      </w:r>
    </w:p>
    <w:p w:rsidR="00DD28E9" w:rsidRPr="00DD28E9" w:rsidRDefault="00DD28E9" w:rsidP="00242A37">
      <w:pPr>
        <w:pStyle w:val="BodyText2"/>
        <w:ind w:left="0"/>
        <w:rPr>
          <w:bCs/>
        </w:rPr>
      </w:pPr>
      <w:proofErr w:type="gramStart"/>
      <w:r w:rsidRPr="00DD28E9">
        <w:t>Contains money to enable the Board to fund the appointment of a student placement in advance of grant funding agreements.</w:t>
      </w:r>
      <w:proofErr w:type="gramEnd"/>
    </w:p>
    <w:p w:rsidR="00DD28E9" w:rsidRPr="00DD28E9" w:rsidRDefault="00DD28E9" w:rsidP="00242A37">
      <w:pPr>
        <w:pStyle w:val="BodyText2"/>
        <w:ind w:left="0"/>
        <w:rPr>
          <w:bCs/>
        </w:rPr>
      </w:pPr>
    </w:p>
    <w:p w:rsidR="00DD28E9" w:rsidRPr="00DD28E9" w:rsidRDefault="00DD28E9" w:rsidP="00242A37">
      <w:pPr>
        <w:pStyle w:val="BodyText2"/>
        <w:ind w:left="0"/>
        <w:rPr>
          <w:b/>
          <w:bCs/>
        </w:rPr>
      </w:pPr>
      <w:r w:rsidRPr="00DD28E9">
        <w:rPr>
          <w:b/>
          <w:bCs/>
        </w:rPr>
        <w:t>Management Plan Fund</w:t>
      </w:r>
    </w:p>
    <w:p w:rsidR="00DD28E9" w:rsidRPr="00DD28E9" w:rsidRDefault="00DD28E9" w:rsidP="00242A37">
      <w:pPr>
        <w:pStyle w:val="BodyText2"/>
        <w:ind w:left="0"/>
      </w:pPr>
      <w:proofErr w:type="gramStart"/>
      <w:r w:rsidRPr="00DD28E9">
        <w:rPr>
          <w:bCs/>
        </w:rPr>
        <w:t>S</w:t>
      </w:r>
      <w:r w:rsidRPr="00DD28E9">
        <w:t xml:space="preserve">ets aside money to fund the statutory five-yearly revision of the Management Plan for the Cotswolds </w:t>
      </w:r>
      <w:r w:rsidR="00233D39">
        <w:t>AONB</w:t>
      </w:r>
      <w:r w:rsidRPr="00DD28E9">
        <w:t>.</w:t>
      </w:r>
      <w:proofErr w:type="gramEnd"/>
      <w:r w:rsidRPr="00DD28E9">
        <w:t xml:space="preserve"> </w:t>
      </w:r>
    </w:p>
    <w:p w:rsidR="00DD28E9" w:rsidRPr="00DD28E9" w:rsidRDefault="00DD28E9" w:rsidP="00242A37">
      <w:pPr>
        <w:pStyle w:val="BodyText2"/>
        <w:ind w:left="0"/>
        <w:rPr>
          <w:bCs/>
        </w:rPr>
      </w:pPr>
    </w:p>
    <w:p w:rsidR="00DD28E9" w:rsidRPr="00DD28E9" w:rsidRDefault="00DD28E9" w:rsidP="00242A37">
      <w:pPr>
        <w:pStyle w:val="BodyText2"/>
        <w:ind w:left="0"/>
        <w:rPr>
          <w:b/>
          <w:bCs/>
        </w:rPr>
      </w:pPr>
      <w:r w:rsidRPr="00DD28E9">
        <w:rPr>
          <w:b/>
          <w:bCs/>
        </w:rPr>
        <w:t>Cotswold Way Fund</w:t>
      </w:r>
    </w:p>
    <w:p w:rsidR="00DD28E9" w:rsidRPr="00DD28E9" w:rsidRDefault="00DD28E9" w:rsidP="00242A37">
      <w:pPr>
        <w:pStyle w:val="BodyText2"/>
        <w:ind w:left="0"/>
      </w:pPr>
      <w:r w:rsidRPr="00DD28E9">
        <w:rPr>
          <w:bCs/>
        </w:rPr>
        <w:t>T</w:t>
      </w:r>
      <w:r w:rsidRPr="00DD28E9">
        <w:t>he balance of unused funds provided for maintenance of the Cotswold Way National Trail.</w:t>
      </w:r>
    </w:p>
    <w:p w:rsidR="00DD28E9" w:rsidRPr="00DD28E9" w:rsidRDefault="00DD28E9" w:rsidP="00242A37">
      <w:pPr>
        <w:pStyle w:val="BodyText2"/>
        <w:ind w:left="0"/>
      </w:pPr>
    </w:p>
    <w:p w:rsidR="00DD28E9" w:rsidRPr="00DD28E9" w:rsidRDefault="00DD28E9" w:rsidP="00242A37">
      <w:pPr>
        <w:rPr>
          <w:rFonts w:ascii="Arial" w:hAnsi="Arial" w:cs="Arial"/>
          <w:lang w:eastAsia="en-US"/>
        </w:rPr>
      </w:pPr>
      <w:r w:rsidRPr="00DD28E9">
        <w:rPr>
          <w:rFonts w:ascii="Arial" w:hAnsi="Arial" w:cs="Arial"/>
          <w:b/>
          <w:lang w:eastAsia="en-US"/>
        </w:rPr>
        <w:t>Visitor Giving Scheme Fund</w:t>
      </w:r>
      <w:r w:rsidRPr="00DD28E9">
        <w:rPr>
          <w:rFonts w:ascii="Arial" w:hAnsi="Arial" w:cs="Arial"/>
          <w:lang w:eastAsia="en-US"/>
        </w:rPr>
        <w:t xml:space="preserve"> (now promoted as </w:t>
      </w:r>
      <w:r w:rsidRPr="00DD28E9">
        <w:rPr>
          <w:rFonts w:ascii="Arial" w:hAnsi="Arial" w:cs="Arial"/>
          <w:b/>
          <w:lang w:eastAsia="en-US"/>
        </w:rPr>
        <w:t>Caring for the Cotswolds</w:t>
      </w:r>
      <w:r w:rsidRPr="00DD28E9">
        <w:rPr>
          <w:rFonts w:ascii="Arial" w:hAnsi="Arial" w:cs="Arial"/>
          <w:lang w:eastAsia="en-US"/>
        </w:rPr>
        <w:t>)</w:t>
      </w:r>
    </w:p>
    <w:p w:rsidR="00DD28E9" w:rsidRPr="00DD28E9" w:rsidRDefault="00DD28E9" w:rsidP="00242A37">
      <w:pPr>
        <w:rPr>
          <w:rFonts w:ascii="Arial" w:hAnsi="Arial" w:cs="Arial"/>
          <w:lang w:eastAsia="en-US"/>
        </w:rPr>
      </w:pPr>
      <w:r w:rsidRPr="00DD28E9">
        <w:rPr>
          <w:rFonts w:ascii="Arial" w:hAnsi="Arial" w:cs="Arial"/>
          <w:lang w:eastAsia="en-US"/>
        </w:rPr>
        <w:t xml:space="preserve">Money received from the scheme that has not yet been distributed as a grant. </w:t>
      </w:r>
    </w:p>
    <w:p w:rsidR="00DD28E9" w:rsidRPr="00DD28E9" w:rsidRDefault="00DD28E9" w:rsidP="00242A37">
      <w:pPr>
        <w:autoSpaceDE w:val="0"/>
        <w:autoSpaceDN w:val="0"/>
        <w:adjustRightInd w:val="0"/>
        <w:rPr>
          <w:rFonts w:ascii="Arial" w:hAnsi="Arial" w:cs="Arial"/>
        </w:rPr>
      </w:pPr>
    </w:p>
    <w:p w:rsidR="00DD28E9" w:rsidRPr="00DD28E9" w:rsidRDefault="00DD28E9" w:rsidP="00242A37">
      <w:pPr>
        <w:rPr>
          <w:rFonts w:ascii="Arial" w:hAnsi="Arial" w:cs="Arial"/>
          <w:b/>
          <w:lang w:eastAsia="en-US"/>
        </w:rPr>
      </w:pPr>
      <w:r w:rsidRPr="00DD28E9">
        <w:rPr>
          <w:rFonts w:ascii="Arial" w:hAnsi="Arial" w:cs="Arial"/>
          <w:b/>
          <w:lang w:eastAsia="en-US"/>
        </w:rPr>
        <w:t>Accumulated Deficit on Agency Operational Agreement</w:t>
      </w:r>
    </w:p>
    <w:p w:rsidR="00DD28E9" w:rsidRDefault="00DD28E9" w:rsidP="00242A37">
      <w:pPr>
        <w:rPr>
          <w:rFonts w:ascii="Arial" w:hAnsi="Arial" w:cs="Arial"/>
          <w:lang w:eastAsia="en-US"/>
        </w:rPr>
      </w:pPr>
      <w:proofErr w:type="gramStart"/>
      <w:r w:rsidRPr="00DD28E9">
        <w:rPr>
          <w:rFonts w:ascii="Arial" w:hAnsi="Arial" w:cs="Arial"/>
          <w:lang w:eastAsia="en-US"/>
        </w:rPr>
        <w:t>Represents the cost of establishing, equipping and staffing the Cotswold Lion Café under the Agency Operational Agreement with the Friends of the Cotswolds.</w:t>
      </w:r>
      <w:proofErr w:type="gramEnd"/>
      <w:r w:rsidRPr="00DD28E9">
        <w:rPr>
          <w:rFonts w:ascii="Arial" w:hAnsi="Arial" w:cs="Arial"/>
          <w:lang w:eastAsia="en-US"/>
        </w:rPr>
        <w:t xml:space="preserve"> The Agreement provides for recovery of these costs from future profits.</w:t>
      </w:r>
    </w:p>
    <w:p w:rsidR="00E111BB" w:rsidRDefault="00E111BB" w:rsidP="00DD28E9">
      <w:pPr>
        <w:jc w:val="both"/>
        <w:rPr>
          <w:rFonts w:ascii="Arial" w:hAnsi="Arial" w:cs="Arial"/>
          <w:lang w:eastAsia="en-US"/>
        </w:rPr>
      </w:pPr>
    </w:p>
    <w:p w:rsidR="00E111BB" w:rsidRDefault="00E111BB" w:rsidP="00DD28E9">
      <w:pPr>
        <w:jc w:val="both"/>
        <w:rPr>
          <w:rFonts w:ascii="Arial" w:hAnsi="Arial" w:cs="Arial"/>
          <w:lang w:eastAsia="en-US"/>
        </w:rPr>
      </w:pPr>
    </w:p>
    <w:p w:rsidR="00E111BB" w:rsidRDefault="00E111BB" w:rsidP="00DD28E9">
      <w:pPr>
        <w:jc w:val="both"/>
        <w:rPr>
          <w:rFonts w:ascii="Arial" w:hAnsi="Arial" w:cs="Arial"/>
          <w:lang w:eastAsia="en-US"/>
        </w:rPr>
      </w:pPr>
    </w:p>
    <w:p w:rsidR="00E111BB" w:rsidRPr="00E111BB" w:rsidRDefault="00233D39" w:rsidP="00DD28E9">
      <w:pPr>
        <w:jc w:val="both"/>
        <w:rPr>
          <w:rFonts w:ascii="Arial" w:hAnsi="Arial" w:cs="Arial"/>
          <w:sz w:val="16"/>
          <w:szCs w:val="16"/>
          <w:lang w:eastAsia="en-US"/>
        </w:rPr>
      </w:pPr>
      <w:r>
        <w:rPr>
          <w:rFonts w:ascii="Arial" w:hAnsi="Arial" w:cs="Arial"/>
          <w:sz w:val="16"/>
          <w:szCs w:val="16"/>
          <w:lang w:eastAsia="en-US"/>
        </w:rPr>
        <w:t xml:space="preserve">29 </w:t>
      </w:r>
      <w:r w:rsidR="00E111BB" w:rsidRPr="00E111BB">
        <w:rPr>
          <w:rFonts w:ascii="Arial" w:hAnsi="Arial" w:cs="Arial"/>
          <w:sz w:val="16"/>
          <w:szCs w:val="16"/>
          <w:lang w:eastAsia="en-US"/>
        </w:rPr>
        <w:t>November 2018</w:t>
      </w:r>
    </w:p>
    <w:p w:rsidR="00DD28E9" w:rsidRDefault="00DD28E9">
      <w:bookmarkStart w:id="0" w:name="_GoBack"/>
      <w:bookmarkEnd w:id="0"/>
    </w:p>
    <w:sectPr w:rsidR="00DD28E9" w:rsidSect="00242A3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A37" w:rsidRDefault="00242A37" w:rsidP="00242A37">
      <w:r>
        <w:separator/>
      </w:r>
    </w:p>
  </w:endnote>
  <w:endnote w:type="continuationSeparator" w:id="0">
    <w:p w:rsidR="00242A37" w:rsidRDefault="00242A37" w:rsidP="0024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A37" w:rsidRDefault="00242A37" w:rsidP="00242A37">
      <w:r>
        <w:separator/>
      </w:r>
    </w:p>
  </w:footnote>
  <w:footnote w:type="continuationSeparator" w:id="0">
    <w:p w:rsidR="00242A37" w:rsidRDefault="00242A37" w:rsidP="00242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37" w:rsidRPr="00242A37" w:rsidRDefault="00242A37" w:rsidP="00242A37">
    <w:pPr>
      <w:pStyle w:val="Header"/>
      <w:jc w:val="right"/>
      <w:rPr>
        <w:rFonts w:ascii="Arial" w:hAnsi="Arial" w:cs="Arial"/>
        <w:b/>
      </w:rPr>
    </w:pPr>
    <w:r w:rsidRPr="00242A37">
      <w:rPr>
        <w:rFonts w:ascii="Arial" w:hAnsi="Arial" w:cs="Arial"/>
        <w:b/>
      </w:rPr>
      <w:t>APPENDIX A</w:t>
    </w:r>
  </w:p>
  <w:p w:rsidR="00242A37" w:rsidRPr="00242A37" w:rsidRDefault="00242A37" w:rsidP="00242A37">
    <w:pPr>
      <w:pStyle w:val="Header"/>
      <w:jc w:val="right"/>
      <w:rPr>
        <w:rFonts w:ascii="Arial" w:hAnsi="Arial" w:cs="Arial"/>
        <w:b/>
      </w:rPr>
    </w:pPr>
    <w:r w:rsidRPr="00242A37">
      <w:rPr>
        <w:rFonts w:ascii="Arial" w:hAnsi="Arial" w:cs="Arial"/>
        <w:b/>
      </w:rPr>
      <w:t>AGENDA ITEM 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92D0E"/>
    <w:multiLevelType w:val="hybridMultilevel"/>
    <w:tmpl w:val="6D5AA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49"/>
    <w:rsid w:val="000214C6"/>
    <w:rsid w:val="000D51F7"/>
    <w:rsid w:val="00171DEF"/>
    <w:rsid w:val="00233D39"/>
    <w:rsid w:val="00242A37"/>
    <w:rsid w:val="00597A2E"/>
    <w:rsid w:val="007A370A"/>
    <w:rsid w:val="008A212D"/>
    <w:rsid w:val="0090473A"/>
    <w:rsid w:val="00A63894"/>
    <w:rsid w:val="00DD0A12"/>
    <w:rsid w:val="00DD28E9"/>
    <w:rsid w:val="00E111BB"/>
    <w:rsid w:val="00F16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3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DD28E9"/>
    <w:pPr>
      <w:ind w:left="540"/>
    </w:pPr>
    <w:rPr>
      <w:rFonts w:ascii="Arial" w:hAnsi="Arial" w:cs="Arial"/>
      <w:lang w:eastAsia="en-US"/>
    </w:rPr>
  </w:style>
  <w:style w:type="character" w:customStyle="1" w:styleId="BodyText2Char">
    <w:name w:val="Body Text 2 Char"/>
    <w:link w:val="BodyText2"/>
    <w:uiPriority w:val="99"/>
    <w:rsid w:val="00DD28E9"/>
    <w:rPr>
      <w:rFonts w:ascii="Arial" w:hAnsi="Arial" w:cs="Arial"/>
      <w:sz w:val="24"/>
      <w:szCs w:val="24"/>
      <w:lang w:eastAsia="en-US"/>
    </w:rPr>
  </w:style>
  <w:style w:type="paragraph" w:styleId="Header">
    <w:name w:val="header"/>
    <w:basedOn w:val="Normal"/>
    <w:link w:val="HeaderChar"/>
    <w:uiPriority w:val="99"/>
    <w:unhideWhenUsed/>
    <w:rsid w:val="00242A37"/>
    <w:pPr>
      <w:tabs>
        <w:tab w:val="center" w:pos="4513"/>
        <w:tab w:val="right" w:pos="9026"/>
      </w:tabs>
    </w:pPr>
  </w:style>
  <w:style w:type="character" w:customStyle="1" w:styleId="HeaderChar">
    <w:name w:val="Header Char"/>
    <w:basedOn w:val="DefaultParagraphFont"/>
    <w:link w:val="Header"/>
    <w:uiPriority w:val="99"/>
    <w:rsid w:val="00242A37"/>
    <w:rPr>
      <w:sz w:val="24"/>
      <w:szCs w:val="24"/>
    </w:rPr>
  </w:style>
  <w:style w:type="paragraph" w:styleId="Footer">
    <w:name w:val="footer"/>
    <w:basedOn w:val="Normal"/>
    <w:link w:val="FooterChar"/>
    <w:uiPriority w:val="99"/>
    <w:unhideWhenUsed/>
    <w:rsid w:val="00242A37"/>
    <w:pPr>
      <w:tabs>
        <w:tab w:val="center" w:pos="4513"/>
        <w:tab w:val="right" w:pos="9026"/>
      </w:tabs>
    </w:pPr>
  </w:style>
  <w:style w:type="character" w:customStyle="1" w:styleId="FooterChar">
    <w:name w:val="Footer Char"/>
    <w:basedOn w:val="DefaultParagraphFont"/>
    <w:link w:val="Footer"/>
    <w:uiPriority w:val="99"/>
    <w:rsid w:val="00242A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3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DD28E9"/>
    <w:pPr>
      <w:ind w:left="540"/>
    </w:pPr>
    <w:rPr>
      <w:rFonts w:ascii="Arial" w:hAnsi="Arial" w:cs="Arial"/>
      <w:lang w:eastAsia="en-US"/>
    </w:rPr>
  </w:style>
  <w:style w:type="character" w:customStyle="1" w:styleId="BodyText2Char">
    <w:name w:val="Body Text 2 Char"/>
    <w:link w:val="BodyText2"/>
    <w:uiPriority w:val="99"/>
    <w:rsid w:val="00DD28E9"/>
    <w:rPr>
      <w:rFonts w:ascii="Arial" w:hAnsi="Arial" w:cs="Arial"/>
      <w:sz w:val="24"/>
      <w:szCs w:val="24"/>
      <w:lang w:eastAsia="en-US"/>
    </w:rPr>
  </w:style>
  <w:style w:type="paragraph" w:styleId="Header">
    <w:name w:val="header"/>
    <w:basedOn w:val="Normal"/>
    <w:link w:val="HeaderChar"/>
    <w:uiPriority w:val="99"/>
    <w:unhideWhenUsed/>
    <w:rsid w:val="00242A37"/>
    <w:pPr>
      <w:tabs>
        <w:tab w:val="center" w:pos="4513"/>
        <w:tab w:val="right" w:pos="9026"/>
      </w:tabs>
    </w:pPr>
  </w:style>
  <w:style w:type="character" w:customStyle="1" w:styleId="HeaderChar">
    <w:name w:val="Header Char"/>
    <w:basedOn w:val="DefaultParagraphFont"/>
    <w:link w:val="Header"/>
    <w:uiPriority w:val="99"/>
    <w:rsid w:val="00242A37"/>
    <w:rPr>
      <w:sz w:val="24"/>
      <w:szCs w:val="24"/>
    </w:rPr>
  </w:style>
  <w:style w:type="paragraph" w:styleId="Footer">
    <w:name w:val="footer"/>
    <w:basedOn w:val="Normal"/>
    <w:link w:val="FooterChar"/>
    <w:uiPriority w:val="99"/>
    <w:unhideWhenUsed/>
    <w:rsid w:val="00242A37"/>
    <w:pPr>
      <w:tabs>
        <w:tab w:val="center" w:pos="4513"/>
        <w:tab w:val="right" w:pos="9026"/>
      </w:tabs>
    </w:pPr>
  </w:style>
  <w:style w:type="character" w:customStyle="1" w:styleId="FooterChar">
    <w:name w:val="Footer Char"/>
    <w:basedOn w:val="DefaultParagraphFont"/>
    <w:link w:val="Footer"/>
    <w:uiPriority w:val="99"/>
    <w:rsid w:val="00242A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Appendix B</vt:lpstr>
    </vt:vector>
  </TitlesOfParts>
  <Company>Hewlett-Packard</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regt</dc:creator>
  <cp:lastModifiedBy>Nigel Adams</cp:lastModifiedBy>
  <cp:revision>3</cp:revision>
  <cp:lastPrinted>2018-11-30T12:27:00Z</cp:lastPrinted>
  <dcterms:created xsi:type="dcterms:W3CDTF">2018-11-29T13:56:00Z</dcterms:created>
  <dcterms:modified xsi:type="dcterms:W3CDTF">2018-11-30T12:27:00Z</dcterms:modified>
</cp:coreProperties>
</file>