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736" w:rsidRPr="0051232D" w:rsidRDefault="00FC35A0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EXTERNAL AUDIT REPORT 2017/18</w:t>
      </w:r>
    </w:p>
    <w:p w:rsidR="0051232D" w:rsidRPr="007C5131" w:rsidRDefault="0051232D">
      <w:pPr>
        <w:rPr>
          <w:rFonts w:ascii="Arial" w:hAnsi="Arial" w:cs="Arial"/>
          <w:sz w:val="24"/>
          <w:szCs w:val="24"/>
        </w:rPr>
      </w:pPr>
      <w:r w:rsidRPr="007C5131">
        <w:rPr>
          <w:rFonts w:ascii="Arial" w:hAnsi="Arial" w:cs="Arial"/>
          <w:b/>
          <w:sz w:val="24"/>
          <w:szCs w:val="24"/>
        </w:rPr>
        <w:t>Summary:</w:t>
      </w:r>
      <w:r w:rsidRPr="007C5131">
        <w:rPr>
          <w:rFonts w:ascii="Arial" w:hAnsi="Arial" w:cs="Arial"/>
          <w:sz w:val="24"/>
          <w:szCs w:val="24"/>
        </w:rPr>
        <w:t xml:space="preserve"> To report the results of the external</w:t>
      </w:r>
      <w:r w:rsidR="00FC35A0">
        <w:rPr>
          <w:rFonts w:ascii="Arial" w:hAnsi="Arial" w:cs="Arial"/>
          <w:sz w:val="24"/>
          <w:szCs w:val="24"/>
        </w:rPr>
        <w:t xml:space="preserve"> audit of the Annual Return 2017/18</w:t>
      </w:r>
      <w:r w:rsidR="00D702F4">
        <w:rPr>
          <w:rFonts w:ascii="Arial" w:hAnsi="Arial" w:cs="Arial"/>
          <w:sz w:val="24"/>
          <w:szCs w:val="24"/>
        </w:rPr>
        <w:t>.</w:t>
      </w:r>
    </w:p>
    <w:p w:rsidR="0051232D" w:rsidRPr="007C5131" w:rsidRDefault="0051232D">
      <w:pPr>
        <w:rPr>
          <w:rFonts w:ascii="Arial" w:hAnsi="Arial" w:cs="Arial"/>
          <w:sz w:val="24"/>
          <w:szCs w:val="24"/>
        </w:rPr>
      </w:pPr>
      <w:r w:rsidRPr="007C5131">
        <w:rPr>
          <w:rFonts w:ascii="Arial" w:hAnsi="Arial" w:cs="Arial"/>
          <w:b/>
          <w:sz w:val="24"/>
          <w:szCs w:val="24"/>
        </w:rPr>
        <w:t>Recommendation:</w:t>
      </w:r>
      <w:r w:rsidRPr="007C5131">
        <w:rPr>
          <w:rFonts w:ascii="Arial" w:hAnsi="Arial" w:cs="Arial"/>
          <w:sz w:val="24"/>
          <w:szCs w:val="24"/>
        </w:rPr>
        <w:t xml:space="preserve"> </w:t>
      </w:r>
      <w:r w:rsidR="007E5943">
        <w:rPr>
          <w:rFonts w:ascii="Arial" w:hAnsi="Arial" w:cs="Arial"/>
          <w:b/>
          <w:sz w:val="24"/>
          <w:szCs w:val="24"/>
        </w:rPr>
        <w:t>T</w:t>
      </w:r>
      <w:r w:rsidR="003D4EF6">
        <w:rPr>
          <w:rFonts w:ascii="Arial" w:hAnsi="Arial" w:cs="Arial"/>
          <w:b/>
          <w:sz w:val="24"/>
          <w:szCs w:val="24"/>
        </w:rPr>
        <w:t xml:space="preserve">he Executive Committee recommends that the Board </w:t>
      </w:r>
      <w:r w:rsidR="007E5943">
        <w:rPr>
          <w:rFonts w:ascii="Arial" w:hAnsi="Arial" w:cs="Arial"/>
          <w:b/>
          <w:sz w:val="24"/>
          <w:szCs w:val="24"/>
        </w:rPr>
        <w:t>no</w:t>
      </w:r>
      <w:r w:rsidRPr="00D702F4">
        <w:rPr>
          <w:rFonts w:ascii="Arial" w:hAnsi="Arial" w:cs="Arial"/>
          <w:b/>
          <w:sz w:val="24"/>
          <w:szCs w:val="24"/>
        </w:rPr>
        <w:t>t</w:t>
      </w:r>
      <w:r w:rsidR="007E5943">
        <w:rPr>
          <w:rFonts w:ascii="Arial" w:hAnsi="Arial" w:cs="Arial"/>
          <w:b/>
          <w:sz w:val="24"/>
          <w:szCs w:val="24"/>
        </w:rPr>
        <w:t>e</w:t>
      </w:r>
      <w:r w:rsidR="003D4EF6">
        <w:rPr>
          <w:rFonts w:ascii="Arial" w:hAnsi="Arial" w:cs="Arial"/>
          <w:b/>
          <w:sz w:val="24"/>
          <w:szCs w:val="24"/>
        </w:rPr>
        <w:t>s</w:t>
      </w:r>
      <w:r w:rsidR="007E5943">
        <w:rPr>
          <w:rFonts w:ascii="Arial" w:hAnsi="Arial" w:cs="Arial"/>
          <w:b/>
          <w:sz w:val="24"/>
          <w:szCs w:val="24"/>
        </w:rPr>
        <w:t xml:space="preserve"> th</w:t>
      </w:r>
      <w:r w:rsidR="00D72342">
        <w:rPr>
          <w:rFonts w:ascii="Arial" w:hAnsi="Arial" w:cs="Arial"/>
          <w:b/>
          <w:sz w:val="24"/>
          <w:szCs w:val="24"/>
        </w:rPr>
        <w:t>e results of</w:t>
      </w:r>
      <w:r w:rsidR="003D4EF6">
        <w:rPr>
          <w:rFonts w:ascii="Arial" w:hAnsi="Arial" w:cs="Arial"/>
          <w:b/>
          <w:sz w:val="24"/>
          <w:szCs w:val="24"/>
        </w:rPr>
        <w:t xml:space="preserve"> the external audit of the </w:t>
      </w:r>
      <w:r w:rsidR="007E5943">
        <w:rPr>
          <w:rFonts w:ascii="Arial" w:hAnsi="Arial" w:cs="Arial"/>
          <w:b/>
          <w:sz w:val="24"/>
          <w:szCs w:val="24"/>
        </w:rPr>
        <w:t>Annual Return for 2017/18</w:t>
      </w:r>
      <w:r w:rsidR="00D72342">
        <w:rPr>
          <w:rFonts w:ascii="Arial" w:hAnsi="Arial" w:cs="Arial"/>
          <w:b/>
          <w:sz w:val="24"/>
          <w:szCs w:val="24"/>
        </w:rPr>
        <w:t>.</w:t>
      </w:r>
    </w:p>
    <w:p w:rsidR="00FC35A0" w:rsidRDefault="0051232D">
      <w:pPr>
        <w:rPr>
          <w:rFonts w:ascii="Arial" w:hAnsi="Arial" w:cs="Arial"/>
          <w:sz w:val="24"/>
          <w:szCs w:val="24"/>
        </w:rPr>
      </w:pPr>
      <w:r w:rsidRPr="007C5131">
        <w:rPr>
          <w:rFonts w:ascii="Arial" w:hAnsi="Arial" w:cs="Arial"/>
          <w:b/>
          <w:sz w:val="24"/>
          <w:szCs w:val="24"/>
        </w:rPr>
        <w:t>Officer Ref:</w:t>
      </w:r>
      <w:r w:rsidRPr="007C5131">
        <w:rPr>
          <w:rFonts w:ascii="Arial" w:hAnsi="Arial" w:cs="Arial"/>
          <w:sz w:val="24"/>
          <w:szCs w:val="24"/>
        </w:rPr>
        <w:t xml:space="preserve"> </w:t>
      </w:r>
      <w:r w:rsidR="00FC35A0">
        <w:rPr>
          <w:rFonts w:ascii="Arial" w:hAnsi="Arial" w:cs="Arial"/>
          <w:sz w:val="24"/>
          <w:szCs w:val="24"/>
        </w:rPr>
        <w:t>Martin Lane, Director</w:t>
      </w:r>
    </w:p>
    <w:p w:rsidR="0051232D" w:rsidRPr="007C5131" w:rsidRDefault="0051232D">
      <w:pPr>
        <w:rPr>
          <w:rFonts w:ascii="Arial" w:hAnsi="Arial" w:cs="Arial"/>
          <w:b/>
          <w:sz w:val="24"/>
          <w:szCs w:val="24"/>
        </w:rPr>
      </w:pPr>
      <w:r w:rsidRPr="007C5131">
        <w:rPr>
          <w:rFonts w:ascii="Arial" w:hAnsi="Arial" w:cs="Arial"/>
          <w:b/>
          <w:sz w:val="24"/>
          <w:szCs w:val="24"/>
        </w:rPr>
        <w:t>Background</w:t>
      </w:r>
    </w:p>
    <w:p w:rsidR="005E6F34" w:rsidRDefault="00D72342" w:rsidP="00F4785A">
      <w:pPr>
        <w:pStyle w:val="ListParagraph"/>
        <w:numPr>
          <w:ilvl w:val="0"/>
          <w:numId w:val="1"/>
        </w:numPr>
        <w:ind w:hanging="720"/>
        <w:jc w:val="both"/>
        <w:rPr>
          <w:rFonts w:ascii="Arial" w:hAnsi="Arial" w:cs="Arial"/>
        </w:rPr>
      </w:pPr>
      <w:r w:rsidRPr="004D7844">
        <w:rPr>
          <w:rFonts w:ascii="Arial" w:hAnsi="Arial" w:cs="Arial"/>
        </w:rPr>
        <w:t>Under the Local Audit and Accountability Act 2014, t</w:t>
      </w:r>
      <w:r w:rsidR="0051232D" w:rsidRPr="004D7844">
        <w:rPr>
          <w:rFonts w:ascii="Arial" w:hAnsi="Arial" w:cs="Arial"/>
        </w:rPr>
        <w:t>he Board</w:t>
      </w:r>
      <w:r w:rsidRPr="004D7844">
        <w:rPr>
          <w:rFonts w:ascii="Arial" w:hAnsi="Arial" w:cs="Arial"/>
        </w:rPr>
        <w:t xml:space="preserve"> is </w:t>
      </w:r>
      <w:r w:rsidR="0051232D" w:rsidRPr="004D7844">
        <w:rPr>
          <w:rFonts w:ascii="Arial" w:hAnsi="Arial" w:cs="Arial"/>
        </w:rPr>
        <w:t>subject to</w:t>
      </w:r>
      <w:r w:rsidR="004D7844">
        <w:rPr>
          <w:rFonts w:ascii="Arial" w:hAnsi="Arial" w:cs="Arial"/>
        </w:rPr>
        <w:t xml:space="preserve"> </w:t>
      </w:r>
      <w:r w:rsidR="0013175E">
        <w:rPr>
          <w:rFonts w:ascii="Arial" w:hAnsi="Arial" w:cs="Arial"/>
        </w:rPr>
        <w:t>an annual review</w:t>
      </w:r>
      <w:r w:rsidR="0051232D" w:rsidRPr="004D7844">
        <w:rPr>
          <w:rFonts w:ascii="Arial" w:hAnsi="Arial" w:cs="Arial"/>
        </w:rPr>
        <w:t xml:space="preserve"> </w:t>
      </w:r>
      <w:r w:rsidRPr="004D7844">
        <w:rPr>
          <w:rFonts w:ascii="Arial" w:hAnsi="Arial" w:cs="Arial"/>
        </w:rPr>
        <w:t>by independent auditors appointed by</w:t>
      </w:r>
      <w:r w:rsidR="0013175E">
        <w:rPr>
          <w:rFonts w:ascii="Arial" w:hAnsi="Arial" w:cs="Arial"/>
        </w:rPr>
        <w:t xml:space="preserve"> </w:t>
      </w:r>
      <w:r w:rsidR="001123F5">
        <w:rPr>
          <w:rFonts w:ascii="Arial" w:hAnsi="Arial" w:cs="Arial"/>
        </w:rPr>
        <w:t>“</w:t>
      </w:r>
      <w:r w:rsidR="0013175E">
        <w:rPr>
          <w:rFonts w:ascii="Arial" w:hAnsi="Arial" w:cs="Arial"/>
        </w:rPr>
        <w:t>Smaller Authorities’ Audit Appointments Ltd</w:t>
      </w:r>
      <w:r w:rsidR="001123F5">
        <w:rPr>
          <w:rFonts w:ascii="Arial" w:hAnsi="Arial" w:cs="Arial"/>
        </w:rPr>
        <w:t>” (SAAA)</w:t>
      </w:r>
      <w:r w:rsidR="00D81811">
        <w:rPr>
          <w:rFonts w:ascii="Arial" w:hAnsi="Arial" w:cs="Arial"/>
        </w:rPr>
        <w:t>,</w:t>
      </w:r>
      <w:r w:rsidR="001123F5">
        <w:rPr>
          <w:rFonts w:ascii="Arial" w:hAnsi="Arial" w:cs="Arial"/>
        </w:rPr>
        <w:t xml:space="preserve"> which is </w:t>
      </w:r>
      <w:r w:rsidR="004D7844" w:rsidRPr="004D7844">
        <w:rPr>
          <w:rFonts w:ascii="Arial" w:hAnsi="Arial" w:cs="Arial"/>
        </w:rPr>
        <w:t>the successor body to the Audit Commission in this regard</w:t>
      </w:r>
      <w:r w:rsidR="001123F5">
        <w:rPr>
          <w:rFonts w:ascii="Arial" w:hAnsi="Arial" w:cs="Arial"/>
        </w:rPr>
        <w:t>.</w:t>
      </w:r>
      <w:r w:rsidR="00D81811">
        <w:rPr>
          <w:rFonts w:ascii="Arial" w:hAnsi="Arial" w:cs="Arial"/>
        </w:rPr>
        <w:t xml:space="preserve"> </w:t>
      </w:r>
      <w:r w:rsidRPr="004D7844">
        <w:rPr>
          <w:rFonts w:ascii="Arial" w:hAnsi="Arial" w:cs="Arial"/>
        </w:rPr>
        <w:t>The auditors</w:t>
      </w:r>
      <w:r w:rsidR="00C00DDE" w:rsidRPr="004D7844">
        <w:rPr>
          <w:rFonts w:ascii="Arial" w:hAnsi="Arial" w:cs="Arial"/>
        </w:rPr>
        <w:t xml:space="preserve"> appointed</w:t>
      </w:r>
      <w:r w:rsidRPr="004D7844">
        <w:rPr>
          <w:rFonts w:ascii="Arial" w:hAnsi="Arial" w:cs="Arial"/>
        </w:rPr>
        <w:t xml:space="preserve"> for 2</w:t>
      </w:r>
      <w:r w:rsidR="00AA0E04" w:rsidRPr="004D7844">
        <w:rPr>
          <w:rFonts w:ascii="Arial" w:hAnsi="Arial" w:cs="Arial"/>
        </w:rPr>
        <w:t xml:space="preserve">017/18 </w:t>
      </w:r>
      <w:r w:rsidRPr="004D7844">
        <w:rPr>
          <w:rFonts w:ascii="Arial" w:hAnsi="Arial" w:cs="Arial"/>
        </w:rPr>
        <w:t xml:space="preserve">were </w:t>
      </w:r>
      <w:r w:rsidR="00AA0E04" w:rsidRPr="004D7844">
        <w:rPr>
          <w:rFonts w:ascii="Arial" w:hAnsi="Arial" w:cs="Arial"/>
        </w:rPr>
        <w:t>P</w:t>
      </w:r>
      <w:r w:rsidRPr="004D7844">
        <w:rPr>
          <w:rFonts w:ascii="Arial" w:hAnsi="Arial" w:cs="Arial"/>
        </w:rPr>
        <w:t xml:space="preserve">KF </w:t>
      </w:r>
      <w:r w:rsidR="00AA0E04" w:rsidRPr="004D7844">
        <w:rPr>
          <w:rFonts w:ascii="Arial" w:hAnsi="Arial" w:cs="Arial"/>
        </w:rPr>
        <w:t xml:space="preserve">Littlejohn </w:t>
      </w:r>
      <w:r w:rsidR="0051232D" w:rsidRPr="004D7844">
        <w:rPr>
          <w:rFonts w:ascii="Arial" w:hAnsi="Arial" w:cs="Arial"/>
        </w:rPr>
        <w:t>LLP</w:t>
      </w:r>
      <w:r w:rsidR="0013175E">
        <w:rPr>
          <w:rFonts w:ascii="Arial" w:hAnsi="Arial" w:cs="Arial"/>
        </w:rPr>
        <w:t xml:space="preserve"> who were</w:t>
      </w:r>
      <w:r w:rsidR="005D18C4">
        <w:rPr>
          <w:rFonts w:ascii="Arial" w:hAnsi="Arial" w:cs="Arial"/>
        </w:rPr>
        <w:t xml:space="preserve"> new to the Board.</w:t>
      </w:r>
    </w:p>
    <w:p w:rsidR="00FB659A" w:rsidRPr="00FB659A" w:rsidRDefault="00FB659A" w:rsidP="00FB659A">
      <w:pPr>
        <w:jc w:val="both"/>
        <w:rPr>
          <w:rFonts w:ascii="Arial" w:hAnsi="Arial" w:cs="Arial"/>
        </w:rPr>
      </w:pPr>
    </w:p>
    <w:p w:rsidR="00FB659A" w:rsidRDefault="001123F5" w:rsidP="00F4785A">
      <w:pPr>
        <w:pStyle w:val="ListParagraph"/>
        <w:numPr>
          <w:ilvl w:val="0"/>
          <w:numId w:val="1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Smaller authorities are subject by the SAAA to a “Limited Assurance” regime rather than a full audit. Under this regime, the auditors undertake a limited range of specified procedures to give a report that provides limited, rather than reasonable, assurance about the accounting statements. For smaller authorities with a turnover in excess of £200k, the level of the review is termed “Intermediate”.</w:t>
      </w:r>
    </w:p>
    <w:p w:rsidR="001123F5" w:rsidRDefault="001123F5" w:rsidP="001123F5">
      <w:pPr>
        <w:pStyle w:val="ListParagraph"/>
        <w:jc w:val="both"/>
        <w:rPr>
          <w:rFonts w:ascii="Arial" w:hAnsi="Arial" w:cs="Arial"/>
        </w:rPr>
      </w:pPr>
    </w:p>
    <w:p w:rsidR="0051232D" w:rsidRPr="007C5131" w:rsidRDefault="004D609A" w:rsidP="00574A10">
      <w:pPr>
        <w:pStyle w:val="ListParagraph"/>
        <w:numPr>
          <w:ilvl w:val="0"/>
          <w:numId w:val="1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51232D" w:rsidRPr="007C5131">
        <w:rPr>
          <w:rFonts w:ascii="Arial" w:hAnsi="Arial" w:cs="Arial"/>
        </w:rPr>
        <w:t>h</w:t>
      </w:r>
      <w:r w:rsidR="00D72342">
        <w:rPr>
          <w:rFonts w:ascii="Arial" w:hAnsi="Arial" w:cs="Arial"/>
        </w:rPr>
        <w:t>e Board is required to submit</w:t>
      </w:r>
      <w:r w:rsidR="0051232D" w:rsidRPr="007C51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the auditors </w:t>
      </w:r>
      <w:r w:rsidR="004D7844">
        <w:rPr>
          <w:rFonts w:ascii="Arial" w:hAnsi="Arial" w:cs="Arial"/>
        </w:rPr>
        <w:t>an</w:t>
      </w:r>
      <w:r w:rsidR="00AA0E04">
        <w:rPr>
          <w:rFonts w:ascii="Arial" w:hAnsi="Arial" w:cs="Arial"/>
        </w:rPr>
        <w:t xml:space="preserve"> Annual </w:t>
      </w:r>
      <w:r w:rsidR="004D7844">
        <w:rPr>
          <w:rFonts w:ascii="Arial" w:hAnsi="Arial" w:cs="Arial"/>
        </w:rPr>
        <w:t xml:space="preserve">Governance and Accountability </w:t>
      </w:r>
      <w:r w:rsidR="00AA0E04">
        <w:rPr>
          <w:rFonts w:ascii="Arial" w:hAnsi="Arial" w:cs="Arial"/>
        </w:rPr>
        <w:t>Return</w:t>
      </w:r>
      <w:r w:rsidR="00121A40">
        <w:rPr>
          <w:rFonts w:ascii="Arial" w:hAnsi="Arial" w:cs="Arial"/>
        </w:rPr>
        <w:t xml:space="preserve"> (AGAR)</w:t>
      </w:r>
      <w:r w:rsidR="0013175E">
        <w:rPr>
          <w:rFonts w:ascii="Arial" w:hAnsi="Arial" w:cs="Arial"/>
        </w:rPr>
        <w:t xml:space="preserve"> and supporting information</w:t>
      </w:r>
      <w:r w:rsidR="00D72342">
        <w:rPr>
          <w:rFonts w:ascii="Arial" w:hAnsi="Arial" w:cs="Arial"/>
        </w:rPr>
        <w:t>.</w:t>
      </w:r>
      <w:r w:rsidR="0013175E">
        <w:rPr>
          <w:rFonts w:ascii="Arial" w:hAnsi="Arial" w:cs="Arial"/>
        </w:rPr>
        <w:t xml:space="preserve"> The review</w:t>
      </w:r>
      <w:r w:rsidR="0051232D" w:rsidRPr="007C5131">
        <w:rPr>
          <w:rFonts w:ascii="Arial" w:hAnsi="Arial" w:cs="Arial"/>
        </w:rPr>
        <w:t xml:space="preserve"> is then carried out </w:t>
      </w:r>
      <w:r w:rsidR="00D72342">
        <w:rPr>
          <w:rFonts w:ascii="Arial" w:hAnsi="Arial" w:cs="Arial"/>
        </w:rPr>
        <w:t>remotely from</w:t>
      </w:r>
      <w:r w:rsidR="0051232D" w:rsidRPr="007C5131">
        <w:rPr>
          <w:rFonts w:ascii="Arial" w:hAnsi="Arial" w:cs="Arial"/>
        </w:rPr>
        <w:t xml:space="preserve"> the audit</w:t>
      </w:r>
      <w:r w:rsidR="0085565C">
        <w:rPr>
          <w:rFonts w:ascii="Arial" w:hAnsi="Arial" w:cs="Arial"/>
        </w:rPr>
        <w:t>ors</w:t>
      </w:r>
      <w:r>
        <w:rPr>
          <w:rFonts w:ascii="Arial" w:hAnsi="Arial" w:cs="Arial"/>
        </w:rPr>
        <w:t>’</w:t>
      </w:r>
      <w:r w:rsidR="0051232D" w:rsidRPr="007C5131">
        <w:rPr>
          <w:rFonts w:ascii="Arial" w:hAnsi="Arial" w:cs="Arial"/>
        </w:rPr>
        <w:t xml:space="preserve"> </w:t>
      </w:r>
      <w:r w:rsidR="00D72342">
        <w:rPr>
          <w:rFonts w:ascii="Arial" w:hAnsi="Arial" w:cs="Arial"/>
        </w:rPr>
        <w:t xml:space="preserve">London </w:t>
      </w:r>
      <w:r w:rsidR="0051232D" w:rsidRPr="007C5131">
        <w:rPr>
          <w:rFonts w:ascii="Arial" w:hAnsi="Arial" w:cs="Arial"/>
        </w:rPr>
        <w:t>office.</w:t>
      </w:r>
    </w:p>
    <w:p w:rsidR="00B7347B" w:rsidRDefault="00B7347B" w:rsidP="00B7347B">
      <w:pPr>
        <w:pStyle w:val="ListParagraph"/>
        <w:jc w:val="both"/>
        <w:rPr>
          <w:rFonts w:ascii="Arial" w:hAnsi="Arial" w:cs="Arial"/>
        </w:rPr>
      </w:pPr>
    </w:p>
    <w:p w:rsidR="008B30FA" w:rsidRDefault="0013175E" w:rsidP="00D702F4">
      <w:pPr>
        <w:pStyle w:val="ListParagraph"/>
        <w:numPr>
          <w:ilvl w:val="0"/>
          <w:numId w:val="1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The review</w:t>
      </w:r>
      <w:r w:rsidR="000E23FA">
        <w:rPr>
          <w:rFonts w:ascii="Arial" w:hAnsi="Arial" w:cs="Arial"/>
        </w:rPr>
        <w:t xml:space="preserve"> of the 2017/18</w:t>
      </w:r>
      <w:r w:rsidR="0051232D" w:rsidRPr="007C5131">
        <w:rPr>
          <w:rFonts w:ascii="Arial" w:hAnsi="Arial" w:cs="Arial"/>
        </w:rPr>
        <w:t xml:space="preserve"> </w:t>
      </w:r>
      <w:r w:rsidR="0009515A">
        <w:rPr>
          <w:rFonts w:ascii="Arial" w:hAnsi="Arial" w:cs="Arial"/>
        </w:rPr>
        <w:t xml:space="preserve">AGAR </w:t>
      </w:r>
      <w:r w:rsidR="00574A10" w:rsidRPr="007C5131">
        <w:rPr>
          <w:rFonts w:ascii="Arial" w:hAnsi="Arial" w:cs="Arial"/>
        </w:rPr>
        <w:t xml:space="preserve">has been completed and signed off by </w:t>
      </w:r>
      <w:r w:rsidR="003E45F9">
        <w:rPr>
          <w:rFonts w:ascii="Arial" w:hAnsi="Arial" w:cs="Arial"/>
        </w:rPr>
        <w:t>PK</w:t>
      </w:r>
      <w:r w:rsidR="0009515A">
        <w:rPr>
          <w:rFonts w:ascii="Arial" w:hAnsi="Arial" w:cs="Arial"/>
        </w:rPr>
        <w:t>F</w:t>
      </w:r>
      <w:r w:rsidR="003E45F9">
        <w:rPr>
          <w:rFonts w:ascii="Arial" w:hAnsi="Arial" w:cs="Arial"/>
        </w:rPr>
        <w:t xml:space="preserve"> Littlejohn LL</w:t>
      </w:r>
      <w:r w:rsidR="009C2525" w:rsidRPr="007C5131">
        <w:rPr>
          <w:rFonts w:ascii="Arial" w:hAnsi="Arial" w:cs="Arial"/>
        </w:rPr>
        <w:t>P.</w:t>
      </w:r>
      <w:r w:rsidR="00AC71A7">
        <w:rPr>
          <w:rFonts w:ascii="Arial" w:hAnsi="Arial" w:cs="Arial"/>
        </w:rPr>
        <w:t xml:space="preserve"> </w:t>
      </w:r>
      <w:r w:rsidR="00423E6E">
        <w:rPr>
          <w:rFonts w:ascii="Arial" w:hAnsi="Arial" w:cs="Arial"/>
        </w:rPr>
        <w:t>The auditor’s fee for the year was £</w:t>
      </w:r>
      <w:r w:rsidR="00E1399B">
        <w:rPr>
          <w:rFonts w:ascii="Arial" w:hAnsi="Arial" w:cs="Arial"/>
        </w:rPr>
        <w:t>2,400.</w:t>
      </w:r>
    </w:p>
    <w:p w:rsidR="008B30FA" w:rsidRDefault="008B30FA" w:rsidP="008B30FA">
      <w:pPr>
        <w:pStyle w:val="ListParagraph"/>
        <w:jc w:val="both"/>
        <w:rPr>
          <w:rFonts w:ascii="Arial" w:hAnsi="Arial" w:cs="Arial"/>
        </w:rPr>
      </w:pPr>
    </w:p>
    <w:p w:rsidR="009C2525" w:rsidRDefault="0013175E" w:rsidP="00D702F4">
      <w:pPr>
        <w:pStyle w:val="ListParagraph"/>
        <w:numPr>
          <w:ilvl w:val="0"/>
          <w:numId w:val="1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The auditors concluded that the Board had operated in accordance with proper practices, except for the following issues</w:t>
      </w:r>
      <w:r w:rsidR="008B30FA">
        <w:rPr>
          <w:rFonts w:ascii="Arial" w:hAnsi="Arial" w:cs="Arial"/>
        </w:rPr>
        <w:t>:</w:t>
      </w:r>
    </w:p>
    <w:p w:rsidR="0085565C" w:rsidRDefault="0085565C" w:rsidP="008B30FA">
      <w:pPr>
        <w:pStyle w:val="ListParagraph"/>
        <w:jc w:val="both"/>
        <w:rPr>
          <w:rFonts w:ascii="Arial" w:hAnsi="Arial" w:cs="Arial"/>
        </w:rPr>
      </w:pPr>
    </w:p>
    <w:p w:rsidR="00423E6E" w:rsidRDefault="00423E6E" w:rsidP="008B30FA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The </w:t>
      </w:r>
      <w:r w:rsidR="0013175E">
        <w:rPr>
          <w:rFonts w:ascii="Arial" w:hAnsi="Arial" w:cs="Arial"/>
        </w:rPr>
        <w:t xml:space="preserve">inspection </w:t>
      </w:r>
      <w:r>
        <w:rPr>
          <w:rFonts w:ascii="Arial" w:hAnsi="Arial" w:cs="Arial"/>
        </w:rPr>
        <w:t>period for the exercise of public rights</w:t>
      </w:r>
      <w:r w:rsidR="008400CB">
        <w:rPr>
          <w:rFonts w:ascii="Arial" w:hAnsi="Arial" w:cs="Arial"/>
        </w:rPr>
        <w:t xml:space="preserve"> did not include the first 10 working days of July.</w:t>
      </w:r>
    </w:p>
    <w:p w:rsidR="00AC71A7" w:rsidRDefault="0085565C" w:rsidP="008400CB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8400CB">
        <w:rPr>
          <w:rFonts w:ascii="Arial" w:hAnsi="Arial" w:cs="Arial"/>
        </w:rPr>
        <w:t>There were two queries on the actual figures submitted. Both of these were in fact clarif</w:t>
      </w:r>
      <w:r w:rsidR="0013175E">
        <w:rPr>
          <w:rFonts w:ascii="Arial" w:hAnsi="Arial" w:cs="Arial"/>
        </w:rPr>
        <w:t>ied in time for the final report</w:t>
      </w:r>
      <w:r w:rsidR="008400CB">
        <w:rPr>
          <w:rFonts w:ascii="Arial" w:hAnsi="Arial" w:cs="Arial"/>
        </w:rPr>
        <w:t>.</w:t>
      </w:r>
    </w:p>
    <w:p w:rsidR="008400CB" w:rsidRDefault="008400CB" w:rsidP="008400CB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There has been some discussion over the accounting treatment of Fixed </w:t>
      </w:r>
      <w:r w:rsidR="004B058B">
        <w:rPr>
          <w:rFonts w:ascii="Arial" w:hAnsi="Arial" w:cs="Arial"/>
        </w:rPr>
        <w:t xml:space="preserve">Assets. A separate report on </w:t>
      </w:r>
      <w:r>
        <w:rPr>
          <w:rFonts w:ascii="Arial" w:hAnsi="Arial" w:cs="Arial"/>
        </w:rPr>
        <w:t>Asset</w:t>
      </w:r>
      <w:r w:rsidR="004B058B">
        <w:rPr>
          <w:rFonts w:ascii="Arial" w:hAnsi="Arial" w:cs="Arial"/>
        </w:rPr>
        <w:t xml:space="preserve">s and Inventories </w:t>
      </w:r>
      <w:r w:rsidR="00D84EC3">
        <w:rPr>
          <w:rFonts w:ascii="Arial" w:hAnsi="Arial" w:cs="Arial"/>
        </w:rPr>
        <w:t>was considered by the Executive Committee in February, and is included on the current Board agenda.</w:t>
      </w:r>
    </w:p>
    <w:p w:rsidR="00481529" w:rsidRDefault="00481529" w:rsidP="008400CB">
      <w:pPr>
        <w:pStyle w:val="ListParagraph"/>
        <w:jc w:val="both"/>
        <w:rPr>
          <w:rFonts w:ascii="Arial" w:hAnsi="Arial" w:cs="Arial"/>
        </w:rPr>
      </w:pPr>
    </w:p>
    <w:p w:rsidR="00AD5601" w:rsidRPr="00B7347B" w:rsidRDefault="00483001" w:rsidP="00481529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6</w:t>
      </w:r>
      <w:r w:rsidR="00481529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481529">
        <w:rPr>
          <w:rFonts w:ascii="Arial" w:eastAsia="Times New Roman" w:hAnsi="Arial" w:cs="Arial"/>
          <w:sz w:val="24"/>
          <w:szCs w:val="24"/>
          <w:lang w:eastAsia="en-GB"/>
        </w:rPr>
        <w:tab/>
        <w:t>Whilst it is felt that the auditors</w:t>
      </w:r>
      <w:r w:rsidR="0013175E">
        <w:rPr>
          <w:rFonts w:ascii="Arial" w:eastAsia="Times New Roman" w:hAnsi="Arial" w:cs="Arial"/>
          <w:sz w:val="24"/>
          <w:szCs w:val="24"/>
          <w:lang w:eastAsia="en-GB"/>
        </w:rPr>
        <w:t>’</w:t>
      </w:r>
      <w:r w:rsidR="00481529">
        <w:rPr>
          <w:rFonts w:ascii="Arial" w:eastAsia="Times New Roman" w:hAnsi="Arial" w:cs="Arial"/>
          <w:sz w:val="24"/>
          <w:szCs w:val="24"/>
          <w:lang w:eastAsia="en-GB"/>
        </w:rPr>
        <w:t xml:space="preserve"> reporting methodology could have been more concise, the Board accepts the core points raised and will ensure that they </w:t>
      </w:r>
      <w:r w:rsidR="00607219">
        <w:rPr>
          <w:rFonts w:ascii="Arial" w:eastAsia="Times New Roman" w:hAnsi="Arial" w:cs="Arial"/>
          <w:sz w:val="24"/>
          <w:szCs w:val="24"/>
          <w:lang w:eastAsia="en-GB"/>
        </w:rPr>
        <w:t>are</w:t>
      </w:r>
      <w:r w:rsidR="0009515A">
        <w:rPr>
          <w:rFonts w:ascii="Arial" w:eastAsia="Times New Roman" w:hAnsi="Arial" w:cs="Arial"/>
          <w:sz w:val="24"/>
          <w:szCs w:val="24"/>
          <w:lang w:eastAsia="en-GB"/>
        </w:rPr>
        <w:t xml:space="preserve"> fully addressed</w:t>
      </w:r>
      <w:r w:rsidR="00AD5601" w:rsidRPr="00B7347B">
        <w:rPr>
          <w:rFonts w:ascii="Arial" w:eastAsia="Times New Roman" w:hAnsi="Arial" w:cs="Arial"/>
          <w:sz w:val="24"/>
          <w:szCs w:val="24"/>
          <w:lang w:eastAsia="en-GB"/>
        </w:rPr>
        <w:t xml:space="preserve"> in the </w:t>
      </w:r>
      <w:r w:rsidR="0009515A">
        <w:rPr>
          <w:rFonts w:ascii="Arial" w:eastAsia="Times New Roman" w:hAnsi="Arial" w:cs="Arial"/>
          <w:sz w:val="24"/>
          <w:szCs w:val="24"/>
          <w:lang w:eastAsia="en-GB"/>
        </w:rPr>
        <w:t xml:space="preserve">course of the </w:t>
      </w:r>
      <w:r w:rsidR="00AD5601" w:rsidRPr="00B7347B">
        <w:rPr>
          <w:rFonts w:ascii="Arial" w:eastAsia="Times New Roman" w:hAnsi="Arial" w:cs="Arial"/>
          <w:sz w:val="24"/>
          <w:szCs w:val="24"/>
          <w:lang w:eastAsia="en-GB"/>
        </w:rPr>
        <w:t>p</w:t>
      </w:r>
      <w:r w:rsidR="00B7347B">
        <w:rPr>
          <w:rFonts w:ascii="Arial" w:eastAsia="Times New Roman" w:hAnsi="Arial" w:cs="Arial"/>
          <w:sz w:val="24"/>
          <w:szCs w:val="24"/>
          <w:lang w:eastAsia="en-GB"/>
        </w:rPr>
        <w:t>reparation of the 2018/19</w:t>
      </w:r>
      <w:r w:rsidR="000843B0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B7347B">
        <w:rPr>
          <w:rFonts w:ascii="Arial" w:eastAsia="Times New Roman" w:hAnsi="Arial" w:cs="Arial"/>
          <w:sz w:val="24"/>
          <w:szCs w:val="24"/>
          <w:lang w:eastAsia="en-GB"/>
        </w:rPr>
        <w:t>A</w:t>
      </w:r>
      <w:r w:rsidR="004B058B">
        <w:rPr>
          <w:rFonts w:ascii="Arial" w:eastAsia="Times New Roman" w:hAnsi="Arial" w:cs="Arial"/>
          <w:sz w:val="24"/>
          <w:szCs w:val="24"/>
          <w:lang w:eastAsia="en-GB"/>
        </w:rPr>
        <w:t>nnual Governance and Accountability Return (A</w:t>
      </w:r>
      <w:r w:rsidR="00121A40">
        <w:rPr>
          <w:rFonts w:ascii="Arial" w:eastAsia="Times New Roman" w:hAnsi="Arial" w:cs="Arial"/>
          <w:sz w:val="24"/>
          <w:szCs w:val="24"/>
          <w:lang w:eastAsia="en-GB"/>
        </w:rPr>
        <w:t>GAR</w:t>
      </w:r>
      <w:r w:rsidR="004B058B">
        <w:rPr>
          <w:rFonts w:ascii="Arial" w:eastAsia="Times New Roman" w:hAnsi="Arial" w:cs="Arial"/>
          <w:sz w:val="24"/>
          <w:szCs w:val="24"/>
          <w:lang w:eastAsia="en-GB"/>
        </w:rPr>
        <w:t>)</w:t>
      </w:r>
      <w:r w:rsidR="0009515A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="00E1399B">
        <w:rPr>
          <w:rFonts w:ascii="Arial" w:eastAsia="Times New Roman" w:hAnsi="Arial" w:cs="Arial"/>
          <w:sz w:val="24"/>
          <w:szCs w:val="24"/>
          <w:lang w:eastAsia="en-GB"/>
        </w:rPr>
        <w:t>w</w:t>
      </w:r>
      <w:r w:rsidR="0009515A">
        <w:rPr>
          <w:rFonts w:ascii="Arial" w:eastAsia="Times New Roman" w:hAnsi="Arial" w:cs="Arial"/>
          <w:sz w:val="24"/>
          <w:szCs w:val="24"/>
          <w:lang w:eastAsia="en-GB"/>
        </w:rPr>
        <w:t xml:space="preserve">hich is </w:t>
      </w:r>
      <w:r w:rsidR="00121A40">
        <w:rPr>
          <w:rFonts w:ascii="Arial" w:eastAsia="Times New Roman" w:hAnsi="Arial" w:cs="Arial"/>
          <w:sz w:val="24"/>
          <w:szCs w:val="24"/>
          <w:lang w:eastAsia="en-GB"/>
        </w:rPr>
        <w:t xml:space="preserve">due </w:t>
      </w:r>
      <w:r w:rsidR="0009515A">
        <w:rPr>
          <w:rFonts w:ascii="Arial" w:eastAsia="Times New Roman" w:hAnsi="Arial" w:cs="Arial"/>
          <w:sz w:val="24"/>
          <w:szCs w:val="24"/>
          <w:lang w:eastAsia="en-GB"/>
        </w:rPr>
        <w:t xml:space="preserve">to be completed </w:t>
      </w:r>
      <w:r w:rsidR="00121A40">
        <w:rPr>
          <w:rFonts w:ascii="Arial" w:eastAsia="Times New Roman" w:hAnsi="Arial" w:cs="Arial"/>
          <w:sz w:val="24"/>
          <w:szCs w:val="24"/>
          <w:lang w:eastAsia="en-GB"/>
        </w:rPr>
        <w:t>in June 2019</w:t>
      </w:r>
      <w:r w:rsidR="00844D2F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D702F4" w:rsidRDefault="00D702F4" w:rsidP="00D702F4">
      <w:pPr>
        <w:jc w:val="both"/>
        <w:rPr>
          <w:rFonts w:ascii="Arial" w:hAnsi="Arial" w:cs="Arial"/>
        </w:rPr>
      </w:pPr>
    </w:p>
    <w:p w:rsidR="00D702F4" w:rsidRPr="005C199B" w:rsidRDefault="00D702F4" w:rsidP="00D702F4">
      <w:pPr>
        <w:jc w:val="both"/>
        <w:rPr>
          <w:rFonts w:ascii="Arial" w:hAnsi="Arial" w:cs="Arial"/>
          <w:b/>
          <w:sz w:val="24"/>
          <w:szCs w:val="24"/>
        </w:rPr>
      </w:pPr>
      <w:r w:rsidRPr="00EC781B">
        <w:rPr>
          <w:rFonts w:ascii="Arial" w:hAnsi="Arial" w:cs="Arial"/>
          <w:b/>
          <w:sz w:val="24"/>
          <w:szCs w:val="24"/>
        </w:rPr>
        <w:t>Supporting Paper(s):</w:t>
      </w:r>
      <w:r w:rsidR="00ED341F">
        <w:rPr>
          <w:rFonts w:ascii="Arial" w:hAnsi="Arial" w:cs="Arial"/>
          <w:b/>
          <w:sz w:val="24"/>
          <w:szCs w:val="24"/>
        </w:rPr>
        <w:t xml:space="preserve"> </w:t>
      </w:r>
      <w:r w:rsidR="005C199B">
        <w:rPr>
          <w:rFonts w:ascii="Arial" w:hAnsi="Arial" w:cs="Arial"/>
          <w:b/>
          <w:sz w:val="24"/>
          <w:szCs w:val="24"/>
        </w:rPr>
        <w:t xml:space="preserve"> </w:t>
      </w:r>
      <w:r w:rsidRPr="005C199B">
        <w:rPr>
          <w:rFonts w:ascii="Arial" w:hAnsi="Arial" w:cs="Arial"/>
          <w:b/>
          <w:sz w:val="24"/>
          <w:szCs w:val="24"/>
        </w:rPr>
        <w:t>None.</w:t>
      </w:r>
    </w:p>
    <w:sectPr w:rsidR="00D702F4" w:rsidRPr="005C199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E0A" w:rsidRDefault="003C1E0A" w:rsidP="0051232D">
      <w:pPr>
        <w:spacing w:after="0" w:line="240" w:lineRule="auto"/>
      </w:pPr>
      <w:r>
        <w:separator/>
      </w:r>
    </w:p>
  </w:endnote>
  <w:endnote w:type="continuationSeparator" w:id="0">
    <w:p w:rsidR="003C1E0A" w:rsidRDefault="003C1E0A" w:rsidP="00512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E0A" w:rsidRDefault="003C1E0A" w:rsidP="0051232D">
      <w:pPr>
        <w:spacing w:after="0" w:line="240" w:lineRule="auto"/>
      </w:pPr>
      <w:r>
        <w:separator/>
      </w:r>
    </w:p>
  </w:footnote>
  <w:footnote w:type="continuationSeparator" w:id="0">
    <w:p w:rsidR="003C1E0A" w:rsidRDefault="003C1E0A" w:rsidP="00512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32D" w:rsidRDefault="0051232D">
    <w:pPr>
      <w:pStyle w:val="Header"/>
    </w:pPr>
    <w:r>
      <w:ptab w:relativeTo="margin" w:alignment="center" w:leader="none"/>
    </w:r>
    <w:r w:rsidRPr="0051232D">
      <w:rPr>
        <w:rFonts w:ascii="Arial" w:hAnsi="Arial" w:cs="Arial"/>
        <w:sz w:val="24"/>
        <w:szCs w:val="24"/>
      </w:rPr>
      <w:ptab w:relativeTo="margin" w:alignment="right" w:leader="none"/>
    </w:r>
    <w:r w:rsidR="007E5943">
      <w:rPr>
        <w:rFonts w:ascii="Arial" w:hAnsi="Arial" w:cs="Arial"/>
        <w:sz w:val="24"/>
        <w:szCs w:val="24"/>
      </w:rPr>
      <w:t>AGENDA ITEM</w:t>
    </w:r>
    <w:r w:rsidR="005C199B">
      <w:rPr>
        <w:rFonts w:ascii="Arial" w:hAnsi="Arial" w:cs="Arial"/>
        <w:sz w:val="24"/>
        <w:szCs w:val="24"/>
      </w:rPr>
      <w:t xml:space="preserve"> 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51895"/>
    <w:multiLevelType w:val="multilevel"/>
    <w:tmpl w:val="8910A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815AA"/>
    <w:multiLevelType w:val="hybridMultilevel"/>
    <w:tmpl w:val="7018D6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033320"/>
    <w:multiLevelType w:val="hybridMultilevel"/>
    <w:tmpl w:val="EF0C2ADC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3">
    <w:nsid w:val="338373AE"/>
    <w:multiLevelType w:val="hybridMultilevel"/>
    <w:tmpl w:val="D3480F96"/>
    <w:lvl w:ilvl="0" w:tplc="8F844F7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CB21F9E"/>
    <w:multiLevelType w:val="hybridMultilevel"/>
    <w:tmpl w:val="50740C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4F6012"/>
    <w:multiLevelType w:val="hybridMultilevel"/>
    <w:tmpl w:val="B71C58CC"/>
    <w:lvl w:ilvl="0" w:tplc="E5B859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CA5A1E"/>
    <w:multiLevelType w:val="multilevel"/>
    <w:tmpl w:val="CECAA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32D"/>
    <w:rsid w:val="000843B0"/>
    <w:rsid w:val="0009515A"/>
    <w:rsid w:val="000B3BA9"/>
    <w:rsid w:val="000E23FA"/>
    <w:rsid w:val="001123F5"/>
    <w:rsid w:val="00121A40"/>
    <w:rsid w:val="0013175E"/>
    <w:rsid w:val="00154743"/>
    <w:rsid w:val="001A3AE7"/>
    <w:rsid w:val="003C1E0A"/>
    <w:rsid w:val="003D4EF6"/>
    <w:rsid w:val="003E45F9"/>
    <w:rsid w:val="00423E6E"/>
    <w:rsid w:val="00481529"/>
    <w:rsid w:val="00483001"/>
    <w:rsid w:val="004B058B"/>
    <w:rsid w:val="004D609A"/>
    <w:rsid w:val="004D7844"/>
    <w:rsid w:val="0051232D"/>
    <w:rsid w:val="00514C07"/>
    <w:rsid w:val="00526C74"/>
    <w:rsid w:val="00574A10"/>
    <w:rsid w:val="00583D6A"/>
    <w:rsid w:val="005C199B"/>
    <w:rsid w:val="005D18C4"/>
    <w:rsid w:val="005E6F34"/>
    <w:rsid w:val="005F6D40"/>
    <w:rsid w:val="00607219"/>
    <w:rsid w:val="00616AC8"/>
    <w:rsid w:val="00631662"/>
    <w:rsid w:val="00676DF7"/>
    <w:rsid w:val="007C04EA"/>
    <w:rsid w:val="007C5131"/>
    <w:rsid w:val="007E5943"/>
    <w:rsid w:val="008400CB"/>
    <w:rsid w:val="00844D2F"/>
    <w:rsid w:val="0085565C"/>
    <w:rsid w:val="00862A36"/>
    <w:rsid w:val="008B30FA"/>
    <w:rsid w:val="008E1AC0"/>
    <w:rsid w:val="00987751"/>
    <w:rsid w:val="009C2525"/>
    <w:rsid w:val="00A368D6"/>
    <w:rsid w:val="00A753BA"/>
    <w:rsid w:val="00AA0E04"/>
    <w:rsid w:val="00AC71A7"/>
    <w:rsid w:val="00AD5601"/>
    <w:rsid w:val="00B7347B"/>
    <w:rsid w:val="00BB7698"/>
    <w:rsid w:val="00C00DDE"/>
    <w:rsid w:val="00C54F4F"/>
    <w:rsid w:val="00D373AC"/>
    <w:rsid w:val="00D64DE5"/>
    <w:rsid w:val="00D702F4"/>
    <w:rsid w:val="00D72342"/>
    <w:rsid w:val="00D81811"/>
    <w:rsid w:val="00D84EC3"/>
    <w:rsid w:val="00DB750C"/>
    <w:rsid w:val="00E1399B"/>
    <w:rsid w:val="00E608DC"/>
    <w:rsid w:val="00EC781B"/>
    <w:rsid w:val="00ED341F"/>
    <w:rsid w:val="00F63A14"/>
    <w:rsid w:val="00FB659A"/>
    <w:rsid w:val="00FC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36E62F-2D9A-4F7F-84F7-5547A89B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23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32D"/>
  </w:style>
  <w:style w:type="paragraph" w:styleId="Footer">
    <w:name w:val="footer"/>
    <w:basedOn w:val="Normal"/>
    <w:link w:val="FooterChar"/>
    <w:uiPriority w:val="99"/>
    <w:unhideWhenUsed/>
    <w:rsid w:val="005123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32D"/>
  </w:style>
  <w:style w:type="paragraph" w:styleId="ListParagraph">
    <w:name w:val="List Paragraph"/>
    <w:basedOn w:val="Normal"/>
    <w:uiPriority w:val="34"/>
    <w:qFormat/>
    <w:rsid w:val="005123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49FC1-9B0A-4B60-88BE-39B7022AF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Clarke</dc:creator>
  <cp:lastModifiedBy>Della  Morris</cp:lastModifiedBy>
  <cp:revision>2</cp:revision>
  <cp:lastPrinted>2018-11-01T10:44:00Z</cp:lastPrinted>
  <dcterms:created xsi:type="dcterms:W3CDTF">2019-03-20T15:21:00Z</dcterms:created>
  <dcterms:modified xsi:type="dcterms:W3CDTF">2019-03-20T15:21:00Z</dcterms:modified>
</cp:coreProperties>
</file>